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4A0" w:firstRow="1" w:lastRow="0" w:firstColumn="1" w:lastColumn="0" w:noHBand="0" w:noVBand="1"/>
      </w:tblPr>
      <w:tblGrid>
        <w:gridCol w:w="500"/>
        <w:gridCol w:w="6852"/>
        <w:gridCol w:w="2962"/>
      </w:tblGrid>
      <w:tr w:rsidR="004207F5" w14:paraId="189CFCFB" w14:textId="77777777">
        <w:trPr>
          <w:trHeight w:val="282"/>
        </w:trPr>
        <w:tc>
          <w:tcPr>
            <w:tcW w:w="500" w:type="dxa"/>
            <w:vMerge w:val="restart"/>
            <w:tcBorders>
              <w:bottom w:val="nil"/>
            </w:tcBorders>
            <w:textDirection w:val="btLr"/>
          </w:tcPr>
          <w:p w14:paraId="189CFCF6" w14:textId="77777777" w:rsidR="004207F5" w:rsidRDefault="00000000">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SimSun" w:eastAsia="SimSun" w:hAnsi="SimSun" w:cs="Microsoft YaHei" w:hint="eastAsia"/>
                <w:color w:val="365F91" w:themeColor="accent1" w:themeShade="BF"/>
                <w:sz w:val="10"/>
                <w:szCs w:val="10"/>
                <w:lang w:eastAsia="zh-CN"/>
              </w:rPr>
              <w:t>天气 气候 水</w:t>
            </w:r>
          </w:p>
        </w:tc>
        <w:tc>
          <w:tcPr>
            <w:tcW w:w="6852" w:type="dxa"/>
            <w:vMerge w:val="restart"/>
          </w:tcPr>
          <w:p w14:paraId="189CFCF7" w14:textId="77777777" w:rsidR="004207F5" w:rsidRDefault="00000000">
            <w:pPr>
              <w:tabs>
                <w:tab w:val="left" w:pos="6946"/>
              </w:tabs>
              <w:suppressAutoHyphens/>
              <w:spacing w:after="120" w:line="252" w:lineRule="auto"/>
              <w:ind w:left="1134"/>
              <w:jc w:val="left"/>
              <w:rPr>
                <w:rFonts w:cs="Tahoma"/>
                <w:b/>
                <w:bCs/>
                <w:color w:val="365F91" w:themeColor="accent1" w:themeShade="BF"/>
                <w:szCs w:val="22"/>
                <w:lang w:eastAsia="zh-CN"/>
              </w:rPr>
            </w:pPr>
            <w:r>
              <w:rPr>
                <w:rFonts w:ascii="Microsoft YaHei" w:eastAsia="Microsoft YaHei" w:hAnsi="Microsoft YaHei" w:cs="Microsoft YaHei" w:hint="eastAsia"/>
                <w:b/>
                <w:bCs/>
                <w:color w:val="365F91" w:themeColor="accent1" w:themeShade="BF"/>
                <w:szCs w:val="22"/>
                <w:lang w:eastAsia="zh-CN"/>
              </w:rPr>
              <w:t>世界气象组织</w:t>
            </w:r>
            <w:r>
              <w:rPr>
                <w:noProof/>
                <w:color w:val="365F91" w:themeColor="accent1" w:themeShade="BF"/>
                <w:szCs w:val="22"/>
                <w:lang w:eastAsia="zh-CN"/>
              </w:rPr>
              <w:drawing>
                <wp:anchor distT="0" distB="0" distL="114300" distR="114300" simplePos="0" relativeHeight="251664384" behindDoc="1" locked="1" layoutInCell="1" allowOverlap="1" wp14:anchorId="189CFDEE" wp14:editId="189CFDE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3410" cy="673100"/>
                          </a:xfrm>
                          <a:prstGeom prst="rect">
                            <a:avLst/>
                          </a:prstGeom>
                          <a:noFill/>
                          <a:ln>
                            <a:noFill/>
                          </a:ln>
                        </pic:spPr>
                      </pic:pic>
                    </a:graphicData>
                  </a:graphic>
                </wp:anchor>
              </w:drawing>
            </w:r>
          </w:p>
          <w:p w14:paraId="189CFCF8" w14:textId="77777777" w:rsidR="004207F5" w:rsidRDefault="00000000">
            <w:pPr>
              <w:tabs>
                <w:tab w:val="left" w:pos="6946"/>
              </w:tabs>
              <w:suppressAutoHyphens/>
              <w:spacing w:after="120" w:line="252" w:lineRule="auto"/>
              <w:ind w:left="1134"/>
              <w:jc w:val="left"/>
              <w:rPr>
                <w:rFonts w:cs="Tahoma"/>
                <w:b/>
                <w:color w:val="365F91" w:themeColor="accent1" w:themeShade="BF"/>
                <w:spacing w:val="-2"/>
                <w:szCs w:val="22"/>
                <w:lang w:eastAsia="zh-CN"/>
              </w:rPr>
            </w:pPr>
            <w:r>
              <w:rPr>
                <w:rFonts w:ascii="Microsoft YaHei" w:eastAsia="Microsoft YaHei" w:hAnsi="Microsoft YaHei" w:cs="Microsoft YaHei" w:hint="eastAsia"/>
                <w:b/>
                <w:color w:val="365F91" w:themeColor="accent1" w:themeShade="BF"/>
                <w:spacing w:val="-2"/>
                <w:szCs w:val="22"/>
                <w:lang w:eastAsia="zh-CN"/>
              </w:rPr>
              <w:t>世界气象大会</w:t>
            </w:r>
          </w:p>
          <w:p w14:paraId="189CFCF9" w14:textId="77777777" w:rsidR="004207F5" w:rsidRDefault="00000000">
            <w:pPr>
              <w:tabs>
                <w:tab w:val="left" w:pos="6946"/>
              </w:tabs>
              <w:suppressAutoHyphens/>
              <w:spacing w:after="120" w:line="252" w:lineRule="auto"/>
              <w:ind w:left="1134"/>
              <w:jc w:val="left"/>
              <w:rPr>
                <w:rFonts w:cs="Tahoma"/>
                <w:b/>
                <w:bCs/>
                <w:color w:val="365F91" w:themeColor="accent1" w:themeShade="BF"/>
                <w:szCs w:val="22"/>
                <w:lang w:eastAsia="zh-CN"/>
              </w:rPr>
            </w:pPr>
            <w:r>
              <w:rPr>
                <w:rFonts w:ascii="Microsoft YaHei" w:eastAsia="Microsoft YaHei" w:hAnsi="Microsoft YaHei" w:cs="Microsoft YaHei" w:hint="eastAsia"/>
                <w:b/>
                <w:snapToGrid w:val="0"/>
                <w:color w:val="365F91" w:themeColor="accent1" w:themeShade="BF"/>
                <w:szCs w:val="22"/>
                <w:lang w:eastAsia="zh-CN"/>
              </w:rPr>
              <w:t>第十九次届会</w:t>
            </w:r>
            <w:r>
              <w:rPr>
                <w:rFonts w:cstheme="minorBidi"/>
                <w:b/>
                <w:snapToGrid w:val="0"/>
                <w:color w:val="365F91" w:themeColor="accent1" w:themeShade="BF"/>
                <w:szCs w:val="22"/>
                <w:lang w:eastAsia="zh-CN"/>
              </w:rPr>
              <w:br/>
            </w:r>
            <w:r>
              <w:rPr>
                <w:snapToGrid w:val="0"/>
                <w:color w:val="365F91" w:themeColor="accent1" w:themeShade="BF"/>
                <w:szCs w:val="22"/>
                <w:lang w:eastAsia="zh-CN"/>
              </w:rPr>
              <w:t>2023</w:t>
            </w:r>
            <w:r>
              <w:rPr>
                <w:rFonts w:ascii="SimSun" w:eastAsia="SimSun" w:hAnsi="SimSun" w:cs="Microsoft YaHei" w:hint="eastAsia"/>
                <w:snapToGrid w:val="0"/>
                <w:color w:val="365F91" w:themeColor="accent1" w:themeShade="BF"/>
                <w:szCs w:val="22"/>
                <w:lang w:eastAsia="zh-CN"/>
              </w:rPr>
              <w:t>年</w:t>
            </w:r>
            <w:r>
              <w:rPr>
                <w:rFonts w:hint="eastAsia"/>
                <w:snapToGrid w:val="0"/>
                <w:color w:val="365F91" w:themeColor="accent1" w:themeShade="BF"/>
                <w:szCs w:val="22"/>
                <w:lang w:eastAsia="zh-CN"/>
              </w:rPr>
              <w:t>5</w:t>
            </w:r>
            <w:r>
              <w:rPr>
                <w:rFonts w:ascii="SimSun" w:eastAsia="SimSun" w:hAnsi="SimSun" w:cs="Microsoft YaHei" w:hint="eastAsia"/>
                <w:snapToGrid w:val="0"/>
                <w:color w:val="365F91" w:themeColor="accent1" w:themeShade="BF"/>
                <w:szCs w:val="22"/>
                <w:lang w:eastAsia="zh-CN"/>
              </w:rPr>
              <w:t>月</w:t>
            </w:r>
            <w:r>
              <w:rPr>
                <w:snapToGrid w:val="0"/>
                <w:color w:val="365F91" w:themeColor="accent1" w:themeShade="BF"/>
                <w:szCs w:val="22"/>
                <w:lang w:eastAsia="zh-CN"/>
              </w:rPr>
              <w:t>22</w:t>
            </w:r>
            <w:r>
              <w:rPr>
                <w:rFonts w:ascii="SimSun" w:eastAsia="SimSun" w:hAnsi="SimSun" w:cs="Microsoft YaHei" w:hint="eastAsia"/>
                <w:snapToGrid w:val="0"/>
                <w:color w:val="365F91" w:themeColor="accent1" w:themeShade="BF"/>
                <w:szCs w:val="22"/>
                <w:lang w:eastAsia="zh-CN"/>
              </w:rPr>
              <w:t>至</w:t>
            </w:r>
            <w:r>
              <w:rPr>
                <w:rFonts w:hint="eastAsia"/>
                <w:snapToGrid w:val="0"/>
                <w:color w:val="365F91" w:themeColor="accent1" w:themeShade="BF"/>
                <w:szCs w:val="22"/>
                <w:lang w:eastAsia="zh-CN"/>
              </w:rPr>
              <w:t>6</w:t>
            </w:r>
            <w:r>
              <w:rPr>
                <w:rFonts w:ascii="SimSun" w:eastAsia="SimSun" w:hAnsi="SimSun" w:cs="Microsoft YaHei" w:hint="eastAsia"/>
                <w:snapToGrid w:val="0"/>
                <w:color w:val="365F91" w:themeColor="accent1" w:themeShade="BF"/>
                <w:szCs w:val="22"/>
                <w:lang w:eastAsia="zh-CN"/>
              </w:rPr>
              <w:t>月</w:t>
            </w:r>
            <w:r>
              <w:rPr>
                <w:rFonts w:hint="eastAsia"/>
                <w:snapToGrid w:val="0"/>
                <w:color w:val="365F91" w:themeColor="accent1" w:themeShade="BF"/>
                <w:szCs w:val="22"/>
                <w:lang w:eastAsia="zh-CN"/>
              </w:rPr>
              <w:t>2</w:t>
            </w:r>
            <w:r>
              <w:rPr>
                <w:rFonts w:ascii="SimSun" w:eastAsia="SimSun" w:hAnsi="SimSun" w:cs="Microsoft YaHei" w:hint="eastAsia"/>
                <w:snapToGrid w:val="0"/>
                <w:color w:val="365F91" w:themeColor="accent1" w:themeShade="BF"/>
                <w:szCs w:val="22"/>
                <w:lang w:eastAsia="zh-CN"/>
              </w:rPr>
              <w:t>日，日内瓦</w:t>
            </w:r>
          </w:p>
        </w:tc>
        <w:tc>
          <w:tcPr>
            <w:tcW w:w="2962" w:type="dxa"/>
          </w:tcPr>
          <w:p w14:paraId="189CFCFA" w14:textId="77777777" w:rsidR="004207F5" w:rsidRDefault="00000000">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w:t>
            </w:r>
            <w:r>
              <w:rPr>
                <w:rFonts w:ascii="Microsoft YaHei" w:eastAsia="Microsoft YaHei" w:hAnsi="Microsoft YaHei" w:cs="Microsoft YaHei" w:hint="eastAsia"/>
                <w:b/>
                <w:bCs/>
                <w:color w:val="365F91" w:themeColor="accent1" w:themeShade="BF"/>
                <w:szCs w:val="22"/>
                <w:lang w:val="fr-FR" w:eastAsia="zh-CN"/>
              </w:rPr>
              <w:t>文件</w:t>
            </w:r>
            <w:r>
              <w:rPr>
                <w:rFonts w:cs="Tahoma"/>
                <w:b/>
                <w:bCs/>
                <w:color w:val="365F91" w:themeColor="accent1" w:themeShade="BF"/>
                <w:szCs w:val="22"/>
                <w:lang w:val="fr-FR"/>
              </w:rPr>
              <w:t>5(2)</w:t>
            </w:r>
          </w:p>
        </w:tc>
      </w:tr>
      <w:tr w:rsidR="004207F5" w14:paraId="189CFD01" w14:textId="77777777">
        <w:trPr>
          <w:trHeight w:val="730"/>
        </w:trPr>
        <w:tc>
          <w:tcPr>
            <w:tcW w:w="500" w:type="dxa"/>
            <w:vMerge/>
            <w:tcBorders>
              <w:bottom w:val="nil"/>
            </w:tcBorders>
          </w:tcPr>
          <w:p w14:paraId="189CFCFC" w14:textId="77777777" w:rsidR="004207F5" w:rsidRDefault="004207F5">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89CFCFD" w14:textId="77777777" w:rsidR="004207F5" w:rsidRDefault="004207F5">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89CFCFE" w14:textId="11F38858" w:rsidR="004207F5" w:rsidRDefault="00000000">
            <w:pPr>
              <w:tabs>
                <w:tab w:val="clear" w:pos="1134"/>
              </w:tabs>
              <w:spacing w:before="120" w:after="60"/>
              <w:ind w:right="-108"/>
              <w:jc w:val="right"/>
              <w:rPr>
                <w:rFonts w:cs="Tahoma"/>
                <w:color w:val="365F91" w:themeColor="accent1" w:themeShade="BF"/>
                <w:szCs w:val="22"/>
              </w:rPr>
            </w:pPr>
            <w:r>
              <w:rPr>
                <w:rFonts w:ascii="SimSun" w:eastAsia="SimSun" w:hAnsi="SimSun" w:cs="Microsoft YaHei" w:hint="eastAsia"/>
                <w:color w:val="365F91" w:themeColor="accent1" w:themeShade="BF"/>
                <w:szCs w:val="22"/>
              </w:rPr>
              <w:t>提交者</w:t>
            </w:r>
            <w:r>
              <w:rPr>
                <w:rFonts w:ascii="SimSun" w:eastAsia="SimSun" w:hAnsi="SimSun" w:cs="Microsoft YaHei" w:hint="eastAsia"/>
                <w:color w:val="365F91" w:themeColor="accent1" w:themeShade="BF"/>
                <w:szCs w:val="22"/>
                <w:lang w:eastAsia="zh-CN"/>
              </w:rPr>
              <w:t>：</w:t>
            </w:r>
            <w:r>
              <w:rPr>
                <w:rFonts w:cs="Tahoma"/>
                <w:color w:val="365F91" w:themeColor="accent1" w:themeShade="BF"/>
                <w:szCs w:val="22"/>
              </w:rPr>
              <w:br/>
            </w:r>
            <w:r w:rsidR="000E63A3">
              <w:rPr>
                <w:rFonts w:ascii="SimSun" w:eastAsia="SimSun" w:hAnsi="SimSun" w:cs="Microsoft YaHei" w:hint="eastAsia"/>
                <w:color w:val="365F91" w:themeColor="accent1" w:themeShade="BF"/>
                <w:szCs w:val="22"/>
                <w:lang w:eastAsia="zh-CN"/>
              </w:rPr>
              <w:t>全会主席</w:t>
            </w:r>
          </w:p>
          <w:p w14:paraId="189CFCFF" w14:textId="26F1E4CB" w:rsidR="004207F5" w:rsidRDefault="00000000">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2023</w:t>
            </w:r>
            <w:r w:rsidR="005D331F">
              <w:rPr>
                <w:rFonts w:cs="Tahoma"/>
                <w:color w:val="365F91" w:themeColor="accent1" w:themeShade="BF"/>
                <w:szCs w:val="22"/>
              </w:rPr>
              <w:t>.</w:t>
            </w:r>
            <w:r w:rsidR="00D41699">
              <w:rPr>
                <w:rFonts w:cs="Tahoma"/>
                <w:color w:val="365F91" w:themeColor="accent1" w:themeShade="BF"/>
                <w:szCs w:val="22"/>
              </w:rPr>
              <w:t>5</w:t>
            </w:r>
            <w:r w:rsidR="005D331F">
              <w:rPr>
                <w:rFonts w:cs="Tahoma"/>
                <w:color w:val="365F91" w:themeColor="accent1" w:themeShade="BF"/>
                <w:szCs w:val="22"/>
              </w:rPr>
              <w:t>.</w:t>
            </w:r>
            <w:r w:rsidR="000E63A3">
              <w:rPr>
                <w:rFonts w:cs="Tahoma"/>
                <w:color w:val="365F91" w:themeColor="accent1" w:themeShade="BF"/>
                <w:szCs w:val="22"/>
              </w:rPr>
              <w:t>30</w:t>
            </w:r>
          </w:p>
          <w:p w14:paraId="189CFD00" w14:textId="0334795C" w:rsidR="004207F5" w:rsidRDefault="00A91082">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189CFD02" w14:textId="77777777" w:rsidR="004207F5" w:rsidRDefault="00000000">
      <w:pPr>
        <w:pStyle w:val="WMOBodyText"/>
        <w:ind w:left="2977" w:hanging="2977"/>
        <w:rPr>
          <w:rFonts w:ascii="Microsoft YaHei" w:eastAsia="Microsoft YaHei" w:hAnsi="Microsoft YaHei" w:cs="Microsoft YaHei"/>
        </w:rPr>
      </w:pPr>
      <w:r>
        <w:rPr>
          <w:rFonts w:ascii="Microsoft YaHei" w:eastAsia="Microsoft YaHei" w:hAnsi="Microsoft YaHei" w:cs="Microsoft YaHei" w:hint="eastAsia"/>
          <w:b/>
          <w:bCs/>
          <w:lang w:val="zh-CN" w:eastAsia="zh-CN"/>
        </w:rPr>
        <w:t>议</w:t>
      </w:r>
      <w:r>
        <w:rPr>
          <w:rFonts w:eastAsia="Microsoft YaHei"/>
          <w:b/>
          <w:bCs/>
          <w:lang w:val="zh-CN" w:eastAsia="zh-CN"/>
        </w:rPr>
        <w:t>题</w:t>
      </w:r>
      <w:r>
        <w:rPr>
          <w:b/>
          <w:bCs/>
        </w:rPr>
        <w:t>5</w:t>
      </w:r>
      <w:r>
        <w:rPr>
          <w:rFonts w:ascii="Microsoft YaHei" w:eastAsia="Microsoft YaHei" w:hAnsi="Microsoft YaHei" w:cs="Microsoft YaHei" w:hint="eastAsia"/>
          <w:b/>
          <w:bCs/>
          <w:lang w:eastAsia="zh-CN"/>
        </w:rPr>
        <w:t>：</w:t>
      </w:r>
      <w:r>
        <w:rPr>
          <w:b/>
          <w:bCs/>
        </w:rPr>
        <w:tab/>
      </w:r>
      <w:r>
        <w:rPr>
          <w:rFonts w:ascii="Microsoft YaHei" w:eastAsia="Microsoft YaHei" w:hAnsi="Microsoft YaHei" w:cs="Microsoft YaHei" w:hint="eastAsia"/>
          <w:b/>
          <w:bCs/>
          <w:lang w:eastAsia="zh-CN"/>
        </w:rPr>
        <w:t>治理改革</w:t>
      </w:r>
      <w:r>
        <w:rPr>
          <w:rFonts w:ascii="Microsoft YaHei" w:eastAsia="Microsoft YaHei" w:hAnsi="Microsoft YaHei" w:cs="Microsoft YaHei" w:hint="eastAsia"/>
          <w:b/>
          <w:bCs/>
        </w:rPr>
        <w:t>评估与世界气象大会结构</w:t>
      </w:r>
    </w:p>
    <w:p w14:paraId="189CFD03" w14:textId="77777777" w:rsidR="004207F5" w:rsidRDefault="00000000">
      <w:pPr>
        <w:pStyle w:val="Heading1"/>
      </w:pPr>
      <w:bookmarkStart w:id="0" w:name="_APPENDIX_A:_"/>
      <w:bookmarkEnd w:id="0"/>
      <w:r>
        <w:rPr>
          <w:rFonts w:ascii="Microsoft YaHei" w:eastAsia="Microsoft YaHei" w:hAnsi="Microsoft YaHei" w:cs="Microsoft YaHei" w:hint="eastAsia"/>
        </w:rPr>
        <w:t>第十九个财期</w:t>
      </w:r>
      <w:r>
        <w:rPr>
          <w:rFonts w:ascii="Microsoft YaHei" w:eastAsia="Microsoft YaHei" w:hAnsi="Microsoft YaHei" w:cs="Microsoft YaHei" w:hint="eastAsia"/>
          <w:lang w:eastAsia="zh-CN"/>
        </w:rPr>
        <w:t>内</w:t>
      </w:r>
      <w:r>
        <w:rPr>
          <w:rFonts w:ascii="Microsoft YaHei" w:eastAsia="Microsoft YaHei" w:hAnsi="Microsoft YaHei" w:cs="Microsoft YaHei" w:hint="eastAsia"/>
        </w:rPr>
        <w:t>组成机构的结构</w:t>
      </w:r>
    </w:p>
    <w:p w14:paraId="189CFD04" w14:textId="0F205E45" w:rsidR="004207F5" w:rsidDel="00A91082" w:rsidRDefault="004207F5">
      <w:pPr>
        <w:pStyle w:val="WMOBodyText"/>
        <w:rPr>
          <w:del w:id="1" w:author="Fengqi LI" w:date="2023-06-19T09:12: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4207F5" w:rsidDel="00A91082" w14:paraId="189CFD06" w14:textId="46B58844">
        <w:trPr>
          <w:jc w:val="center"/>
          <w:del w:id="2" w:author="Fengqi LI" w:date="2023-06-19T09:12:00Z"/>
        </w:trPr>
        <w:tc>
          <w:tcPr>
            <w:tcW w:w="5000" w:type="pct"/>
          </w:tcPr>
          <w:p w14:paraId="189CFD05" w14:textId="46EE801C" w:rsidR="004207F5" w:rsidDel="00A91082" w:rsidRDefault="00000000">
            <w:pPr>
              <w:pStyle w:val="WMOBodyText"/>
              <w:spacing w:after="120"/>
              <w:jc w:val="center"/>
              <w:rPr>
                <w:del w:id="3" w:author="Fengqi LI" w:date="2023-06-19T09:12:00Z"/>
                <w:rFonts w:ascii="Verdana Bold" w:hAnsi="Verdana Bold" w:cstheme="minorHAnsi"/>
                <w:b/>
                <w:bCs/>
                <w:caps/>
              </w:rPr>
            </w:pPr>
            <w:del w:id="4" w:author="Fengqi LI" w:date="2023-06-19T09:12:00Z">
              <w:r w:rsidDel="00A91082">
                <w:rPr>
                  <w:rFonts w:ascii="Microsoft YaHei" w:eastAsia="Microsoft YaHei" w:hAnsi="Microsoft YaHei" w:cs="Microsoft YaHei" w:hint="eastAsia"/>
                  <w:b/>
                  <w:bCs/>
                  <w:caps/>
                </w:rPr>
                <w:delText>摘要</w:delText>
              </w:r>
            </w:del>
          </w:p>
        </w:tc>
      </w:tr>
      <w:tr w:rsidR="004207F5" w:rsidDel="00A91082" w14:paraId="189CFD0E" w14:textId="4794D6F2">
        <w:trPr>
          <w:jc w:val="center"/>
          <w:del w:id="5" w:author="Fengqi LI" w:date="2023-06-19T09:12:00Z"/>
        </w:trPr>
        <w:tc>
          <w:tcPr>
            <w:tcW w:w="5000" w:type="pct"/>
          </w:tcPr>
          <w:p w14:paraId="189CFD07" w14:textId="33E1A1E1" w:rsidR="004207F5" w:rsidDel="00A91082" w:rsidRDefault="00000000">
            <w:pPr>
              <w:pStyle w:val="WMOBodyText"/>
              <w:spacing w:before="160"/>
              <w:jc w:val="left"/>
              <w:rPr>
                <w:del w:id="6" w:author="Fengqi LI" w:date="2023-06-19T09:12:00Z"/>
              </w:rPr>
            </w:pPr>
            <w:del w:id="7" w:author="Fengqi LI" w:date="2023-06-19T09:12:00Z">
              <w:r w:rsidDel="00A91082">
                <w:rPr>
                  <w:rFonts w:ascii="Microsoft YaHei" w:eastAsia="Microsoft YaHei" w:hAnsi="Microsoft YaHei" w:cs="Microsoft YaHei" w:hint="eastAsia"/>
                  <w:b/>
                  <w:bCs/>
                </w:rPr>
                <w:delText>文件提交者：</w:delText>
              </w:r>
              <w:r w:rsidDel="00A91082">
                <w:rPr>
                  <w:rFonts w:ascii="SimSun" w:eastAsia="SimSun" w:hAnsi="SimSun" w:cs="Microsoft YaHei" w:hint="eastAsia"/>
                </w:rPr>
                <w:delText>秘书长关于《</w:delText>
              </w:r>
              <w:r w:rsidDel="00A91082">
                <w:rPr>
                  <w:rFonts w:eastAsia="SimSun"/>
                </w:rPr>
                <w:delText>WMO</w:delText>
              </w:r>
              <w:r w:rsidDel="00A91082">
                <w:rPr>
                  <w:rFonts w:ascii="SimSun" w:eastAsia="SimSun" w:hAnsi="SimSun" w:cs="Microsoft YaHei" w:hint="eastAsia"/>
                </w:rPr>
                <w:delText>公约》第</w:delText>
              </w:r>
              <w:r w:rsidDel="00A91082">
                <w:rPr>
                  <w:rFonts w:eastAsia="SimSun" w:hint="eastAsia"/>
                  <w:lang w:eastAsia="zh-CN"/>
                </w:rPr>
                <w:delText>八</w:delText>
              </w:r>
              <w:r w:rsidDel="00A91082">
                <w:rPr>
                  <w:rFonts w:ascii="SimSun" w:eastAsia="SimSun" w:hAnsi="SimSun" w:cs="Microsoft YaHei" w:hint="eastAsia"/>
                </w:rPr>
                <w:delText>条</w:delText>
              </w:r>
              <w:r w:rsidDel="00A91082">
                <w:rPr>
                  <w:rFonts w:eastAsia="SimSun" w:hint="eastAsia"/>
                  <w:lang w:eastAsia="zh-CN"/>
                </w:rPr>
                <w:delText>7</w:delText>
              </w:r>
              <w:r w:rsidDel="00A91082">
                <w:rPr>
                  <w:rFonts w:ascii="SimSun" w:eastAsia="SimSun" w:hAnsi="SimSun" w:cs="Microsoft YaHei" w:hint="eastAsia"/>
                </w:rPr>
                <w:delText>款、第</w:delText>
              </w:r>
              <w:r w:rsidDel="00A91082">
                <w:rPr>
                  <w:rFonts w:eastAsia="SimSun" w:hint="eastAsia"/>
                  <w:lang w:eastAsia="zh-CN"/>
                </w:rPr>
                <w:delText>八</w:delText>
              </w:r>
              <w:r w:rsidDel="00A91082">
                <w:rPr>
                  <w:rFonts w:ascii="SimSun" w:eastAsia="SimSun" w:hAnsi="SimSun" w:cs="Microsoft YaHei" w:hint="eastAsia"/>
                </w:rPr>
                <w:delText>条</w:delText>
              </w:r>
              <w:r w:rsidDel="00A91082">
                <w:rPr>
                  <w:rFonts w:eastAsia="SimSun" w:hint="eastAsia"/>
                  <w:lang w:eastAsia="zh-CN"/>
                </w:rPr>
                <w:delText>8</w:delText>
              </w:r>
              <w:r w:rsidDel="00A91082">
                <w:rPr>
                  <w:rFonts w:ascii="SimSun" w:eastAsia="SimSun" w:hAnsi="SimSun" w:cs="Microsoft YaHei" w:hint="eastAsia"/>
                </w:rPr>
                <w:delText>款和第</w:delText>
              </w:r>
              <w:r w:rsidDel="00A91082">
                <w:rPr>
                  <w:rFonts w:eastAsia="SimSun" w:hint="eastAsia"/>
                  <w:lang w:eastAsia="zh-CN"/>
                </w:rPr>
                <w:delText>十九</w:delText>
              </w:r>
              <w:r w:rsidDel="00A91082">
                <w:rPr>
                  <w:rFonts w:ascii="SimSun" w:eastAsia="SimSun" w:hAnsi="SimSun" w:cs="Microsoft YaHei" w:hint="eastAsia"/>
                </w:rPr>
                <w:delText>条的说明（</w:delText>
              </w:r>
              <w:r w:rsidDel="00A91082">
                <w:fldChar w:fldCharType="begin"/>
              </w:r>
              <w:r w:rsidDel="00A91082">
                <w:delInstrText xml:space="preserve"> HYPERLINK "https://library.wmo.int/index.php?lvl=notice_display&amp;id=14210" \l ".ZFCVZi-KGL0" </w:delInstrText>
              </w:r>
              <w:r w:rsidDel="00A91082">
                <w:fldChar w:fldCharType="separate"/>
              </w:r>
              <w:r w:rsidDel="00A91082">
                <w:rPr>
                  <w:rStyle w:val="Hyperlink"/>
                  <w:rFonts w:ascii="SimSun" w:eastAsia="SimSun" w:hAnsi="SimSun" w:cs="Microsoft YaHei" w:hint="eastAsia"/>
                </w:rPr>
                <w:delText>《基本文件第</w:delText>
              </w:r>
              <w:r w:rsidDel="00A91082">
                <w:rPr>
                  <w:rStyle w:val="Hyperlink"/>
                  <w:rFonts w:eastAsia="SimSun"/>
                </w:rPr>
                <w:delText>1</w:delText>
              </w:r>
              <w:r w:rsidDel="00A91082">
                <w:rPr>
                  <w:rStyle w:val="Hyperlink"/>
                  <w:rFonts w:ascii="SimSun" w:eastAsia="SimSun" w:hAnsi="SimSun" w:cs="Microsoft YaHei" w:hint="eastAsia"/>
                </w:rPr>
                <w:delText>号》</w:delText>
              </w:r>
              <w:r w:rsidDel="00A91082">
                <w:rPr>
                  <w:rStyle w:val="Hyperlink"/>
                  <w:rFonts w:ascii="SimSun" w:eastAsia="SimSun" w:hAnsi="SimSun" w:cs="Microsoft YaHei"/>
                </w:rPr>
                <w:fldChar w:fldCharType="end"/>
              </w:r>
              <w:r w:rsidDel="00A91082">
                <w:rPr>
                  <w:rFonts w:ascii="SimSun" w:eastAsia="SimSun" w:hAnsi="SimSun" w:cs="Microsoft YaHei" w:hint="eastAsia"/>
                </w:rPr>
                <w:delText>（</w:delText>
              </w:r>
              <w:r w:rsidDel="00A91082">
                <w:rPr>
                  <w:rFonts w:eastAsia="SimSun"/>
                </w:rPr>
                <w:delText>WMO-No. 15</w:delText>
              </w:r>
              <w:r w:rsidDel="00A91082">
                <w:rPr>
                  <w:rFonts w:ascii="SimSun" w:eastAsia="SimSun" w:hAnsi="SimSun" w:cs="Microsoft YaHei" w:hint="eastAsia"/>
                </w:rPr>
                <w:delText>））</w:delText>
              </w:r>
            </w:del>
          </w:p>
          <w:p w14:paraId="189CFD08" w14:textId="45D4A6D8" w:rsidR="004207F5" w:rsidDel="00A91082" w:rsidRDefault="00000000">
            <w:pPr>
              <w:pStyle w:val="WMOBodyText"/>
              <w:spacing w:before="160"/>
              <w:jc w:val="left"/>
              <w:rPr>
                <w:del w:id="8" w:author="Fengqi LI" w:date="2023-06-19T09:12:00Z"/>
                <w:b/>
                <w:bCs/>
              </w:rPr>
            </w:pPr>
            <w:del w:id="9" w:author="Fengqi LI" w:date="2023-06-19T09:12:00Z">
              <w:r w:rsidDel="00A91082">
                <w:rPr>
                  <w:b/>
                  <w:bCs/>
                </w:rPr>
                <w:delText>2020-2023</w:delText>
              </w:r>
              <w:r w:rsidDel="00A91082">
                <w:rPr>
                  <w:rFonts w:ascii="Microsoft YaHei" w:eastAsia="Microsoft YaHei" w:hAnsi="Microsoft YaHei" w:cs="Microsoft YaHei" w:hint="eastAsia"/>
                  <w:b/>
                  <w:bCs/>
                </w:rPr>
                <w:delText>年战略目标：</w:delText>
              </w:r>
              <w:r w:rsidDel="00A91082">
                <w:rPr>
                  <w:rFonts w:eastAsia="SimSun" w:cs="Microsoft YaHei"/>
                </w:rPr>
                <w:delText xml:space="preserve">5.1 </w:delText>
              </w:r>
              <w:r w:rsidDel="00A91082">
                <w:rPr>
                  <w:rFonts w:ascii="SimSun" w:eastAsia="SimSun" w:hAnsi="SimSun" w:cs="Microsoft YaHei" w:hint="eastAsia"/>
                </w:rPr>
                <w:delText>优化</w:delText>
              </w:r>
              <w:r w:rsidDel="00A91082">
                <w:rPr>
                  <w:rFonts w:eastAsia="SimSun" w:cs="Microsoft YaHei"/>
                </w:rPr>
                <w:delText>WMO</w:delText>
              </w:r>
              <w:r w:rsidDel="00A91082">
                <w:rPr>
                  <w:rFonts w:ascii="SimSun" w:eastAsia="SimSun" w:hAnsi="SimSun" w:cs="Microsoft YaHei" w:hint="eastAsia"/>
                </w:rPr>
                <w:delText>组成机构的结构以实现更有效的决策</w:delText>
              </w:r>
            </w:del>
          </w:p>
          <w:p w14:paraId="189CFD09" w14:textId="3831113F" w:rsidR="004207F5" w:rsidDel="00A91082" w:rsidRDefault="00000000">
            <w:pPr>
              <w:pStyle w:val="WMOBodyText"/>
              <w:spacing w:before="160"/>
              <w:jc w:val="left"/>
              <w:rPr>
                <w:del w:id="10" w:author="Fengqi LI" w:date="2023-06-19T09:12:00Z"/>
              </w:rPr>
            </w:pPr>
            <w:del w:id="11" w:author="Fengqi LI" w:date="2023-06-19T09:12:00Z">
              <w:r w:rsidDel="00A91082">
                <w:rPr>
                  <w:rFonts w:ascii="Microsoft YaHei" w:eastAsia="Microsoft YaHei" w:hAnsi="Microsoft YaHei" w:cs="Microsoft YaHei" w:hint="eastAsia"/>
                  <w:b/>
                  <w:bCs/>
                </w:rPr>
                <w:delText>所涉财务和行政问题：</w:delText>
              </w:r>
              <w:r w:rsidDel="00A91082">
                <w:rPr>
                  <w:rFonts w:ascii="SimSun" w:eastAsia="SimSun" w:hAnsi="SimSun" w:cs="Microsoft YaHei" w:hint="eastAsia"/>
                </w:rPr>
                <w:delText>将反映在《</w:delText>
              </w:r>
              <w:r w:rsidDel="00A91082">
                <w:rPr>
                  <w:rFonts w:eastAsia="SimSun" w:cs="Microsoft YaHei"/>
                </w:rPr>
                <w:delText>2024–2027</w:delText>
              </w:r>
              <w:r w:rsidDel="00A91082">
                <w:rPr>
                  <w:rFonts w:ascii="SimSun" w:eastAsia="SimSun" w:hAnsi="SimSun" w:cs="Microsoft YaHei" w:hint="eastAsia"/>
                </w:rPr>
                <w:delText>年战略</w:delText>
              </w:r>
              <w:r w:rsidDel="00A91082">
                <w:rPr>
                  <w:rFonts w:ascii="SimSun" w:eastAsia="SimSun" w:hAnsi="SimSun" w:cs="Microsoft YaHei" w:hint="eastAsia"/>
                  <w:lang w:eastAsia="zh-CN"/>
                </w:rPr>
                <w:delText>和</w:delText>
              </w:r>
              <w:r w:rsidDel="00A91082">
                <w:rPr>
                  <w:rFonts w:ascii="SimSun" w:eastAsia="SimSun" w:hAnsi="SimSun" w:cs="Microsoft YaHei" w:hint="eastAsia"/>
                </w:rPr>
                <w:delText>运行计划》中</w:delText>
              </w:r>
            </w:del>
          </w:p>
          <w:p w14:paraId="189CFD0A" w14:textId="1FA16E6B" w:rsidR="004207F5" w:rsidDel="00A91082" w:rsidRDefault="00000000">
            <w:pPr>
              <w:pStyle w:val="WMOBodyText"/>
              <w:spacing w:before="160"/>
              <w:jc w:val="left"/>
              <w:rPr>
                <w:del w:id="12" w:author="Fengqi LI" w:date="2023-06-19T09:12:00Z"/>
              </w:rPr>
            </w:pPr>
            <w:del w:id="13" w:author="Fengqi LI" w:date="2023-06-19T09:12:00Z">
              <w:r w:rsidDel="00A91082">
                <w:rPr>
                  <w:rFonts w:ascii="Microsoft YaHei" w:eastAsia="Microsoft YaHei" w:hAnsi="Microsoft YaHei" w:cs="Microsoft YaHei" w:hint="eastAsia"/>
                  <w:b/>
                  <w:bCs/>
                </w:rPr>
                <w:delText>主要实施者：</w:delText>
              </w:r>
              <w:r w:rsidDel="00A91082">
                <w:rPr>
                  <w:rFonts w:ascii="SimSun" w:eastAsia="SimSun" w:hAnsi="SimSun" w:cs="Microsoft YaHei" w:hint="eastAsia"/>
                </w:rPr>
                <w:delText>执行理事会、</w:delText>
              </w:r>
              <w:r w:rsidDel="00A91082">
                <w:rPr>
                  <w:rFonts w:ascii="SimSun" w:eastAsia="SimSun" w:hAnsi="SimSun" w:cs="Microsoft YaHei" w:hint="eastAsia"/>
                  <w:lang w:eastAsia="zh-CN"/>
                </w:rPr>
                <w:delText>秘书长</w:delText>
              </w:r>
            </w:del>
          </w:p>
          <w:p w14:paraId="189CFD0B" w14:textId="43525EFB" w:rsidR="004207F5" w:rsidDel="00A91082" w:rsidRDefault="00000000">
            <w:pPr>
              <w:pStyle w:val="WMOBodyText"/>
              <w:spacing w:before="160"/>
              <w:jc w:val="left"/>
              <w:rPr>
                <w:del w:id="14" w:author="Fengqi LI" w:date="2023-06-19T09:12:00Z"/>
              </w:rPr>
            </w:pPr>
            <w:del w:id="15" w:author="Fengqi LI" w:date="2023-06-19T09:12:00Z">
              <w:r w:rsidDel="00A91082">
                <w:rPr>
                  <w:rFonts w:ascii="Microsoft YaHei" w:eastAsia="Microsoft YaHei" w:hAnsi="Microsoft YaHei" w:cs="Microsoft YaHei" w:hint="eastAsia"/>
                  <w:b/>
                  <w:bCs/>
                </w:rPr>
                <w:delText>时间框架：</w:delText>
              </w:r>
              <w:r w:rsidDel="00A91082">
                <w:delText>2</w:delText>
              </w:r>
              <w:r w:rsidDel="00A91082">
                <w:rPr>
                  <w:rFonts w:eastAsia="SimSun" w:cs="Microsoft YaHei"/>
                </w:rPr>
                <w:delText>02</w:delText>
              </w:r>
              <w:r w:rsidDel="00A91082">
                <w:rPr>
                  <w:rFonts w:eastAsia="SimSun" w:cs="Microsoft YaHei" w:hint="eastAsia"/>
                  <w:lang w:val="en-US" w:eastAsia="zh-CN"/>
                </w:rPr>
                <w:delText>3</w:delText>
              </w:r>
              <w:r w:rsidDel="00A91082">
                <w:rPr>
                  <w:rFonts w:eastAsia="SimSun" w:cs="Microsoft YaHei"/>
                </w:rPr>
                <w:delText>–2027</w:delText>
              </w:r>
              <w:r w:rsidDel="00A91082">
                <w:rPr>
                  <w:rFonts w:ascii="SimSun" w:eastAsia="SimSun" w:hAnsi="SimSun" w:cs="Microsoft YaHei" w:hint="eastAsia"/>
                </w:rPr>
                <w:delText>年</w:delText>
              </w:r>
            </w:del>
          </w:p>
          <w:p w14:paraId="189CFD0C" w14:textId="123871E6" w:rsidR="004207F5" w:rsidDel="00A91082" w:rsidRDefault="00000000">
            <w:pPr>
              <w:pStyle w:val="WMOBodyText"/>
              <w:spacing w:before="160"/>
              <w:jc w:val="left"/>
              <w:rPr>
                <w:del w:id="16" w:author="Fengqi LI" w:date="2023-06-19T09:12:00Z"/>
              </w:rPr>
            </w:pPr>
            <w:del w:id="17" w:author="Fengqi LI" w:date="2023-06-19T09:12:00Z">
              <w:r w:rsidDel="00A91082">
                <w:rPr>
                  <w:rFonts w:ascii="Microsoft YaHei" w:eastAsia="Microsoft YaHei" w:hAnsi="Microsoft YaHei" w:cs="Microsoft YaHei" w:hint="eastAsia"/>
                  <w:b/>
                  <w:bCs/>
                </w:rPr>
                <w:delText>预期行动：</w:delText>
              </w:r>
              <w:r w:rsidDel="00A91082">
                <w:rPr>
                  <w:rFonts w:ascii="SimSun" w:eastAsia="SimSun" w:hAnsi="SimSun" w:cs="Microsoft YaHei" w:hint="eastAsia"/>
                </w:rPr>
                <w:delText>通过</w:delText>
              </w:r>
              <w:r w:rsidDel="00A91082">
                <w:fldChar w:fldCharType="begin"/>
              </w:r>
              <w:r w:rsidDel="00A91082">
                <w:delInstrText xml:space="preserve"> HYPERLINK \l "_决议草案5(2)/1_(Cg-19)" </w:delInstrText>
              </w:r>
              <w:r w:rsidDel="00A91082">
                <w:fldChar w:fldCharType="separate"/>
              </w:r>
              <w:r w:rsidDel="00A91082">
                <w:rPr>
                  <w:rStyle w:val="Hyperlink"/>
                  <w:rFonts w:ascii="SimSun" w:eastAsia="SimSun" w:hAnsi="SimSun" w:cs="Microsoft YaHei" w:hint="eastAsia"/>
                  <w:lang w:eastAsia="zh-CN"/>
                </w:rPr>
                <w:delText>决议草案</w:delText>
              </w:r>
              <w:r w:rsidDel="00A91082">
                <w:rPr>
                  <w:rStyle w:val="Hyperlink"/>
                </w:rPr>
                <w:delText>5(2)/1</w:delText>
              </w:r>
              <w:r w:rsidDel="00A91082">
                <w:rPr>
                  <w:rStyle w:val="Hyperlink"/>
                </w:rPr>
                <w:fldChar w:fldCharType="end"/>
              </w:r>
            </w:del>
          </w:p>
          <w:p w14:paraId="189CFD0D" w14:textId="1A764DD6" w:rsidR="004207F5" w:rsidDel="00A91082" w:rsidRDefault="004207F5">
            <w:pPr>
              <w:pStyle w:val="WMOBodyText"/>
              <w:spacing w:before="160"/>
              <w:jc w:val="left"/>
              <w:rPr>
                <w:del w:id="18" w:author="Fengqi LI" w:date="2023-06-19T09:12:00Z"/>
              </w:rPr>
            </w:pPr>
          </w:p>
        </w:tc>
      </w:tr>
    </w:tbl>
    <w:p w14:paraId="189CFD0F" w14:textId="3406D157" w:rsidR="004207F5" w:rsidDel="00A91082" w:rsidRDefault="004207F5">
      <w:pPr>
        <w:tabs>
          <w:tab w:val="clear" w:pos="1134"/>
        </w:tabs>
        <w:jc w:val="left"/>
        <w:rPr>
          <w:del w:id="19" w:author="Fengqi LI" w:date="2023-06-19T09:12:00Z"/>
          <w:lang w:eastAsia="zh-CN"/>
        </w:rPr>
      </w:pPr>
    </w:p>
    <w:p w14:paraId="189CFD10" w14:textId="77777777" w:rsidR="004207F5" w:rsidRDefault="00000000">
      <w:pPr>
        <w:tabs>
          <w:tab w:val="clear" w:pos="1134"/>
        </w:tabs>
        <w:jc w:val="left"/>
        <w:rPr>
          <w:rFonts w:eastAsia="Verdana" w:cs="Verdana"/>
          <w:lang w:eastAsia="zh-TW"/>
        </w:rPr>
      </w:pPr>
      <w:r>
        <w:rPr>
          <w:lang w:eastAsia="zh-CN"/>
        </w:rPr>
        <w:br w:type="page"/>
      </w:r>
    </w:p>
    <w:p w14:paraId="189CFD11" w14:textId="77777777" w:rsidR="004207F5" w:rsidRDefault="00000000">
      <w:pPr>
        <w:pStyle w:val="Heading1"/>
        <w:rPr>
          <w:rFonts w:ascii="Microsoft YaHei" w:eastAsia="Microsoft YaHei" w:hAnsi="Microsoft YaHei" w:cs="Microsoft YaHei"/>
        </w:rPr>
      </w:pPr>
      <w:r>
        <w:rPr>
          <w:rFonts w:ascii="Microsoft YaHei" w:eastAsia="Microsoft YaHei" w:hAnsi="Microsoft YaHei" w:cs="Microsoft YaHei" w:hint="eastAsia"/>
        </w:rPr>
        <w:lastRenderedPageBreak/>
        <w:t>总体考虑</w:t>
      </w:r>
    </w:p>
    <w:p w14:paraId="189CFD12" w14:textId="77777777" w:rsidR="004207F5" w:rsidRDefault="00000000">
      <w:pPr>
        <w:pStyle w:val="Heading3"/>
        <w:rPr>
          <w:rFonts w:eastAsia="SimSun"/>
          <w:lang w:eastAsia="zh-CN"/>
        </w:rPr>
      </w:pPr>
      <w:r>
        <w:rPr>
          <w:rFonts w:ascii="Microsoft YaHei" w:eastAsia="Microsoft YaHei" w:hAnsi="Microsoft YaHei" w:cs="Microsoft YaHei" w:hint="eastAsia"/>
          <w:lang w:eastAsia="zh-CN"/>
        </w:rPr>
        <w:t>技术委员会</w:t>
      </w:r>
    </w:p>
    <w:p w14:paraId="189CFD13" w14:textId="26687F97" w:rsidR="004207F5" w:rsidRDefault="00A91082" w:rsidP="00A91082">
      <w:pPr>
        <w:pStyle w:val="WMOBodyText"/>
        <w:tabs>
          <w:tab w:val="left" w:pos="1134"/>
        </w:tabs>
      </w:pPr>
      <w:r>
        <w:t>1.</w:t>
      </w:r>
      <w:r>
        <w:tab/>
      </w:r>
      <w:r w:rsidR="00000000">
        <w:rPr>
          <w:rFonts w:hint="eastAsia"/>
        </w:rPr>
        <w:t>自成立以来，WMO一直与世界气象大会设立的一系列技术委员会合作，就本组织宗旨范围内的任何主题进行研究并向大会和执行理事会提出建议。各会员有权派代表参加作为本组织组成机构的技术委员会。</w:t>
      </w:r>
      <w:r w:rsidR="00000000">
        <w:rPr>
          <w:rStyle w:val="FootnoteReference"/>
        </w:rPr>
        <w:footnoteReference w:id="1"/>
      </w:r>
      <w:r w:rsidR="00000000">
        <w:rPr>
          <w:rFonts w:hint="eastAsia"/>
        </w:rPr>
        <w:t>这种制度在每四年财期内由大会每届常规届会审查，必要时予以修订。</w:t>
      </w:r>
    </w:p>
    <w:p w14:paraId="189CFD14" w14:textId="3DB6BC74" w:rsidR="004207F5" w:rsidRDefault="00A91082" w:rsidP="00A91082">
      <w:pPr>
        <w:pStyle w:val="WMOBodyText"/>
        <w:tabs>
          <w:tab w:val="left" w:pos="1134"/>
        </w:tabs>
      </w:pPr>
      <w:r>
        <w:t>2.</w:t>
      </w:r>
      <w:r>
        <w:tab/>
      </w:r>
      <w:r w:rsidR="00000000">
        <w:rPr>
          <w:rFonts w:hint="eastAsia"/>
        </w:rPr>
        <w:t>在1951年至2019年的近</w:t>
      </w:r>
      <w:r w:rsidR="00000000">
        <w:rPr>
          <w:rFonts w:ascii="SimSun" w:eastAsia="SimSun" w:hAnsi="SimSun" w:cs="Microsoft YaHei" w:hint="eastAsia"/>
        </w:rPr>
        <w:t>七十</w:t>
      </w:r>
      <w:r w:rsidR="00000000">
        <w:rPr>
          <w:rFonts w:hint="eastAsia"/>
        </w:rPr>
        <w:t>年中，每四年财期成立八个技术委员会来处理具体的气象事务，这些事务要么与基本基础设施（基本系统、仪器和观测方法、大气科学、水文）有关，要么与部门应用（农业、航空、气候、海洋和海洋气象）有关。</w:t>
      </w:r>
      <w:r w:rsidR="00000000">
        <w:rPr>
          <w:rStyle w:val="FootnoteReference"/>
        </w:rPr>
        <w:footnoteReference w:id="2"/>
      </w:r>
    </w:p>
    <w:p w14:paraId="189CFD15" w14:textId="7EB69673" w:rsidR="004207F5" w:rsidRDefault="00A91082" w:rsidP="00A91082">
      <w:pPr>
        <w:pStyle w:val="WMOBodyText"/>
        <w:tabs>
          <w:tab w:val="left" w:pos="1134"/>
        </w:tabs>
      </w:pPr>
      <w:r>
        <w:t>3.</w:t>
      </w:r>
      <w:r>
        <w:tab/>
      </w:r>
      <w:r w:rsidR="00000000">
        <w:rPr>
          <w:rFonts w:ascii="SimSun" w:eastAsia="SimSun" w:hAnsi="SimSun" w:cs="Microsoft YaHei" w:hint="eastAsia"/>
          <w:lang w:eastAsia="zh-CN"/>
        </w:rPr>
        <w:t>在</w:t>
      </w:r>
      <w:r w:rsidR="00000000">
        <w:rPr>
          <w:rFonts w:hint="eastAsia"/>
        </w:rPr>
        <w:t>2019年，组成机构改革（后称治理改革）终止了第十七个财期（2016-2019年）</w:t>
      </w:r>
      <w:r w:rsidR="005D331F">
        <w:rPr>
          <w:rFonts w:ascii="SimSun" w:eastAsia="SimSun" w:hAnsi="SimSun" w:cs="SimSun" w:hint="eastAsia"/>
        </w:rPr>
        <w:t>设立</w:t>
      </w:r>
      <w:r w:rsidR="00000000">
        <w:rPr>
          <w:rFonts w:hint="eastAsia"/>
        </w:rPr>
        <w:t>的八个委员会，</w:t>
      </w:r>
      <w:r w:rsidR="00000000">
        <w:rPr>
          <w:rFonts w:ascii="SimSun" w:eastAsia="SimSun" w:hAnsi="SimSun" w:cs="Microsoft YaHei" w:hint="eastAsia"/>
          <w:lang w:eastAsia="zh-CN"/>
        </w:rPr>
        <w:t>为</w:t>
      </w:r>
      <w:r w:rsidR="00000000">
        <w:rPr>
          <w:rFonts w:hint="eastAsia"/>
        </w:rPr>
        <w:t>第十八个财期（2020-2023年）建立了两个合并后的委员会，即观测、基础设施</w:t>
      </w:r>
      <w:r w:rsidR="005D331F">
        <w:rPr>
          <w:rFonts w:ascii="SimSun" w:eastAsia="SimSun" w:hAnsi="SimSun" w:cs="SimSun" w:hint="eastAsia"/>
        </w:rPr>
        <w:t>与</w:t>
      </w:r>
      <w:r w:rsidR="00000000">
        <w:rPr>
          <w:rFonts w:hint="eastAsia"/>
        </w:rPr>
        <w:t>信息系统委员会（INFCOM）和天气、气候、水及相关环境服务</w:t>
      </w:r>
      <w:r w:rsidR="005D331F">
        <w:rPr>
          <w:rFonts w:ascii="SimSun" w:eastAsia="SimSun" w:hAnsi="SimSun" w:cs="SimSun" w:hint="eastAsia"/>
        </w:rPr>
        <w:t>与</w:t>
      </w:r>
      <w:r w:rsidR="00000000">
        <w:rPr>
          <w:rFonts w:hint="eastAsia"/>
        </w:rPr>
        <w:t>应用委员会（SERCOM），研究理事会取代了大气科学委员会，还设立了第8-10段所述的其他机构</w:t>
      </w:r>
      <w:r w:rsidR="00000000">
        <w:rPr>
          <w:rStyle w:val="FootnoteReference"/>
          <w:bCs/>
        </w:rPr>
        <w:footnoteReference w:id="3"/>
      </w:r>
      <w:r w:rsidR="00000000">
        <w:rPr>
          <w:rFonts w:hint="eastAsia"/>
        </w:rPr>
        <w:t>，并由第11-13段中描述的执行理事会的专门小组</w:t>
      </w:r>
      <w:r w:rsidR="00000000">
        <w:rPr>
          <w:rStyle w:val="FootnoteReference"/>
        </w:rPr>
        <w:footnoteReference w:id="4"/>
      </w:r>
      <w:r w:rsidR="00000000">
        <w:rPr>
          <w:rFonts w:hint="eastAsia"/>
        </w:rPr>
        <w:t>予以补充。</w:t>
      </w:r>
    </w:p>
    <w:p w14:paraId="189CFD16" w14:textId="1785AFD1" w:rsidR="004207F5" w:rsidRDefault="00A91082" w:rsidP="00A91082">
      <w:pPr>
        <w:pStyle w:val="WMOBodyText"/>
        <w:tabs>
          <w:tab w:val="left" w:pos="1134"/>
        </w:tabs>
        <w:rPr>
          <w:rFonts w:ascii="SimSun" w:eastAsia="SimSun" w:hAnsi="SimSun"/>
        </w:rPr>
      </w:pPr>
      <w:r>
        <w:rPr>
          <w:rFonts w:eastAsia="SimSun"/>
        </w:rPr>
        <w:t>4.</w:t>
      </w:r>
      <w:r>
        <w:rPr>
          <w:rFonts w:eastAsia="SimSun"/>
        </w:rPr>
        <w:tab/>
      </w:r>
      <w:r w:rsidR="00000000">
        <w:rPr>
          <w:bCs/>
        </w:rPr>
        <w:t>WMO</w:t>
      </w:r>
      <w:r w:rsidR="00000000">
        <w:rPr>
          <w:rFonts w:ascii="SimSun" w:eastAsia="SimSun" w:hAnsi="SimSun" w:cs="Microsoft YaHei" w:hint="eastAsia"/>
          <w:bCs/>
        </w:rPr>
        <w:t>治理改革外部评估报告</w:t>
      </w:r>
      <w:hyperlink r:id="rId13" w:history="1">
        <w:r w:rsidR="00000000">
          <w:rPr>
            <w:rStyle w:val="Hyperlink"/>
            <w:rFonts w:eastAsia="SimSun"/>
            <w:bCs/>
          </w:rPr>
          <w:t>Cg-19/ INF.</w:t>
        </w:r>
        <w:r w:rsidR="00000000">
          <w:rPr>
            <w:rStyle w:val="Hyperlink"/>
            <w:rFonts w:eastAsia="SimSun"/>
            <w:bCs/>
            <w:lang w:val="en-US"/>
          </w:rPr>
          <w:t> </w:t>
        </w:r>
        <w:r w:rsidR="00000000">
          <w:rPr>
            <w:rStyle w:val="Hyperlink"/>
            <w:rFonts w:eastAsia="SimSun"/>
            <w:bCs/>
          </w:rPr>
          <w:t>5(1a)</w:t>
        </w:r>
      </w:hyperlink>
      <w:r w:rsidR="00000000">
        <w:rPr>
          <w:rFonts w:ascii="SimSun" w:eastAsia="SimSun" w:hAnsi="SimSun" w:cs="Microsoft YaHei" w:hint="eastAsia"/>
          <w:bCs/>
        </w:rPr>
        <w:t>，以及</w:t>
      </w:r>
      <w:hyperlink r:id="rId14" w:history="1">
        <w:r w:rsidR="00000000">
          <w:rPr>
            <w:rStyle w:val="Hyperlink"/>
            <w:rFonts w:ascii="SimSun" w:eastAsia="SimSun" w:hAnsi="SimSun" w:cs="Microsoft YaHei" w:hint="eastAsia"/>
            <w:bCs/>
          </w:rPr>
          <w:t>决议</w:t>
        </w:r>
        <w:r w:rsidR="00000000">
          <w:rPr>
            <w:rStyle w:val="Hyperlink"/>
            <w:rFonts w:eastAsia="SimSun"/>
            <w:bCs/>
          </w:rPr>
          <w:t>5(1)/1 (Cg-19)</w:t>
        </w:r>
      </w:hyperlink>
      <w:r w:rsidR="00000000">
        <w:rPr>
          <w:rFonts w:ascii="SimSun" w:eastAsia="SimSun" w:hAnsi="SimSun"/>
          <w:bCs/>
        </w:rPr>
        <w:t xml:space="preserve"> - </w:t>
      </w:r>
      <w:r w:rsidR="00000000">
        <w:rPr>
          <w:rFonts w:ascii="SimSun" w:eastAsia="SimSun" w:hAnsi="SimSun" w:cs="Microsoft YaHei" w:hint="eastAsia"/>
          <w:bCs/>
        </w:rPr>
        <w:t>源于治理改革评估的行动，证实了精简技术委员会的有效性。</w:t>
      </w:r>
    </w:p>
    <w:p w14:paraId="189CFD17" w14:textId="21CED9C9" w:rsidR="004207F5" w:rsidRDefault="00A91082" w:rsidP="00A91082">
      <w:pPr>
        <w:pStyle w:val="WMOBodyText"/>
        <w:tabs>
          <w:tab w:val="left" w:pos="1134"/>
        </w:tabs>
        <w:rPr>
          <w:rFonts w:ascii="SimSun" w:eastAsia="SimSun" w:hAnsi="SimSun"/>
        </w:rPr>
      </w:pPr>
      <w:r>
        <w:rPr>
          <w:rFonts w:eastAsia="SimSun"/>
        </w:rPr>
        <w:t>5.</w:t>
      </w:r>
      <w:r>
        <w:rPr>
          <w:rFonts w:eastAsia="SimSun"/>
        </w:rPr>
        <w:tab/>
      </w:r>
      <w:r w:rsidR="00000000">
        <w:t>SERCOM</w:t>
      </w:r>
      <w:r w:rsidR="00000000">
        <w:rPr>
          <w:rFonts w:ascii="SimSun" w:eastAsia="SimSun" w:hAnsi="SimSun" w:cs="Microsoft YaHei" w:hint="eastAsia"/>
        </w:rPr>
        <w:t>和</w:t>
      </w:r>
      <w:r w:rsidR="00000000">
        <w:t>INFCOM</w:t>
      </w:r>
      <w:r w:rsidR="00000000">
        <w:rPr>
          <w:rFonts w:ascii="SimSun" w:eastAsia="SimSun" w:hAnsi="SimSun" w:cs="Microsoft YaHei" w:hint="eastAsia"/>
        </w:rPr>
        <w:t>在第十八个财期的活动由各自主席</w:t>
      </w:r>
      <w:r w:rsidR="00C15A61">
        <w:rPr>
          <w:rFonts w:ascii="SimSun" w:eastAsia="SimSun" w:hAnsi="SimSun" w:cs="Microsoft YaHei" w:hint="eastAsia"/>
        </w:rPr>
        <w:t>报告，分别见</w:t>
      </w:r>
      <w:hyperlink r:id="rId15" w:history="1">
        <w:r w:rsidR="00000000">
          <w:rPr>
            <w:rStyle w:val="Hyperlink"/>
          </w:rPr>
          <w:t>Cg-19/INF. 2.4(1)</w:t>
        </w:r>
      </w:hyperlink>
      <w:r w:rsidR="00000000">
        <w:rPr>
          <w:rFonts w:ascii="SimSun" w:eastAsia="SimSun" w:hAnsi="SimSun" w:cs="Microsoft YaHei" w:hint="eastAsia"/>
        </w:rPr>
        <w:t>和</w:t>
      </w:r>
      <w:hyperlink r:id="rId16" w:history="1">
        <w:r w:rsidR="00000000">
          <w:rPr>
            <w:rStyle w:val="Hyperlink"/>
          </w:rPr>
          <w:t>Cg-19/INF. 2.4(2)</w:t>
        </w:r>
      </w:hyperlink>
      <w:r w:rsidR="00000000">
        <w:rPr>
          <w:rFonts w:ascii="SimSun" w:eastAsia="SimSun" w:hAnsi="SimSun" w:cs="Microsoft YaHei" w:hint="eastAsia"/>
        </w:rPr>
        <w:t>，研究理事会主席</w:t>
      </w:r>
      <w:r w:rsidR="00C15A61">
        <w:rPr>
          <w:rFonts w:ascii="SimSun" w:eastAsia="SimSun" w:hAnsi="SimSun" w:cs="Microsoft YaHei" w:hint="eastAsia"/>
        </w:rPr>
        <w:t>的报告见</w:t>
      </w:r>
      <w:hyperlink r:id="rId17" w:history="1">
        <w:r w:rsidR="00000000">
          <w:rPr>
            <w:rStyle w:val="Hyperlink"/>
          </w:rPr>
          <w:t>Cg-19/INF. 2.4(3)</w:t>
        </w:r>
      </w:hyperlink>
      <w:r w:rsidR="00000000">
        <w:rPr>
          <w:rFonts w:ascii="SimSun" w:eastAsia="SimSun" w:hAnsi="SimSun" w:cs="Microsoft YaHei" w:hint="eastAsia"/>
        </w:rPr>
        <w:t>。</w:t>
      </w:r>
    </w:p>
    <w:p w14:paraId="189CFD18" w14:textId="77777777" w:rsidR="004207F5" w:rsidRDefault="00000000">
      <w:pPr>
        <w:pStyle w:val="Heading4"/>
      </w:pPr>
      <w:r>
        <w:rPr>
          <w:rFonts w:ascii="Microsoft YaHei" w:eastAsia="Microsoft YaHei" w:hAnsi="Microsoft YaHei" w:cs="Microsoft YaHei" w:hint="eastAsia"/>
        </w:rPr>
        <w:t>对技术委员会职责的拟议修订</w:t>
      </w:r>
    </w:p>
    <w:p w14:paraId="189CFD19" w14:textId="3F790C04" w:rsidR="004207F5" w:rsidRDefault="00A91082" w:rsidP="00A91082">
      <w:pPr>
        <w:pStyle w:val="WMOBodyText"/>
        <w:tabs>
          <w:tab w:val="left" w:pos="1134"/>
        </w:tabs>
      </w:pPr>
      <w:r>
        <w:t>6.</w:t>
      </w:r>
      <w:r>
        <w:tab/>
      </w:r>
      <w:hyperlink w:anchor="_Draft_Resolution_5(2)/1" w:history="1">
        <w:r w:rsidR="00000000">
          <w:rPr>
            <w:rStyle w:val="Hyperlink"/>
            <w:rFonts w:ascii="SimSun" w:eastAsia="SimSun" w:hAnsi="SimSun" w:cs="Microsoft YaHei" w:hint="eastAsia"/>
          </w:rPr>
          <w:t>决议草案</w:t>
        </w:r>
        <w:r w:rsidR="00000000">
          <w:rPr>
            <w:rStyle w:val="Hyperlink"/>
            <w:rFonts w:eastAsia="SimSun"/>
          </w:rPr>
          <w:t>5(2)/1 (Cg-19)</w:t>
        </w:r>
      </w:hyperlink>
      <w:r w:rsidR="00000000">
        <w:rPr>
          <w:rFonts w:ascii="SimSun" w:eastAsia="SimSun" w:hAnsi="SimSun" w:cs="Microsoft YaHei" w:hint="eastAsia"/>
        </w:rPr>
        <w:t>载有一项决定，请会员根据该决议附件中所载的修订</w:t>
      </w:r>
      <w:r w:rsidR="00C15A61">
        <w:rPr>
          <w:rFonts w:ascii="SimSun" w:eastAsia="SimSun" w:hAnsi="SimSun" w:cs="Microsoft YaHei" w:hint="eastAsia"/>
        </w:rPr>
        <w:t>版</w:t>
      </w:r>
      <w:r w:rsidR="00000000">
        <w:rPr>
          <w:rFonts w:ascii="SimSun" w:eastAsia="SimSun" w:hAnsi="SimSun" w:cs="Microsoft YaHei" w:hint="eastAsia"/>
        </w:rPr>
        <w:t>职责，在第十九个财期继续保留第十八次大会设立的两个技术委员会。除了为更好地说明各委员会的活动和保持一致而进行的调整外，针对两个委员会提出的共同修订建议还旨在强调，除了以下各段所述的委员会特有的变动之外，还需要在大会或执行理事会的指示下与区域协会进行协调</w:t>
      </w:r>
      <w:del w:id="20" w:author="Fengqi LI" w:date="2023-06-19T09:12:00Z">
        <w:r w:rsidR="009D14DC" w:rsidDel="00EA5CBD">
          <w:rPr>
            <w:rFonts w:ascii="SimSun" w:eastAsia="SimSun" w:hAnsi="SimSun" w:cs="Microsoft YaHei" w:hint="eastAsia"/>
            <w:lang w:eastAsia="zh-CN"/>
          </w:rPr>
          <w:delText>[</w:delText>
        </w:r>
        <w:r w:rsidR="00C205C0" w:rsidRPr="00D41699" w:rsidDel="00EA5CBD">
          <w:rPr>
            <w:rFonts w:ascii="SimSun" w:eastAsia="SimSun" w:hAnsi="SimSun" w:cs="Microsoft YaHei" w:hint="eastAsia"/>
            <w:lang w:eastAsia="zh-CN"/>
          </w:rPr>
          <w:delText>英文版中的修订不适用于中文版</w:delText>
        </w:r>
        <w:r w:rsidR="00C205C0" w:rsidDel="00EA5CBD">
          <w:rPr>
            <w:rFonts w:ascii="SimSun" w:eastAsia="SimSun" w:hAnsi="SimSun" w:cs="Microsoft YaHei"/>
            <w:lang w:eastAsia="zh-CN"/>
          </w:rPr>
          <w:delText>]</w:delText>
        </w:r>
      </w:del>
      <w:r w:rsidR="00000000">
        <w:rPr>
          <w:rFonts w:ascii="SimSun" w:eastAsia="SimSun" w:hAnsi="SimSun" w:cs="Microsoft YaHei" w:hint="eastAsia"/>
        </w:rPr>
        <w:t>。</w:t>
      </w:r>
    </w:p>
    <w:p w14:paraId="189CFD1A" w14:textId="77777777" w:rsidR="004207F5" w:rsidRDefault="00000000">
      <w:pPr>
        <w:pStyle w:val="Heading5"/>
        <w:keepNext/>
        <w:ind w:left="1077" w:hanging="1077"/>
        <w:rPr>
          <w:rFonts w:ascii="SimSun" w:eastAsia="SimSun" w:hAnsi="SimSun"/>
        </w:rPr>
      </w:pPr>
      <w:r>
        <w:rPr>
          <w:rFonts w:ascii="SimSun" w:eastAsia="SimSun" w:hAnsi="SimSun" w:cs="Microsoft YaHei" w:hint="eastAsia"/>
        </w:rPr>
        <w:t>基础设施委员会</w:t>
      </w:r>
      <w:r>
        <w:rPr>
          <w:rFonts w:ascii="SimSun" w:eastAsia="SimSun" w:hAnsi="SimSun"/>
        </w:rPr>
        <w:t xml:space="preserve"> </w:t>
      </w:r>
    </w:p>
    <w:p w14:paraId="189CFD1B" w14:textId="27353683" w:rsidR="004207F5" w:rsidRDefault="00A91082" w:rsidP="00A91082">
      <w:pPr>
        <w:pStyle w:val="WMOBodyText"/>
        <w:tabs>
          <w:tab w:val="left" w:pos="1134"/>
        </w:tabs>
        <w:rPr>
          <w:rFonts w:ascii="SimSun" w:eastAsia="SimSun" w:hAnsi="SimSun"/>
        </w:rPr>
      </w:pPr>
      <w:r>
        <w:rPr>
          <w:rFonts w:eastAsia="SimSun"/>
        </w:rPr>
        <w:t>7.</w:t>
      </w:r>
      <w:r>
        <w:rPr>
          <w:rFonts w:eastAsia="SimSun"/>
        </w:rPr>
        <w:tab/>
      </w:r>
      <w:r w:rsidR="00000000">
        <w:rPr>
          <w:rFonts w:ascii="SimSun" w:eastAsia="SimSun" w:hAnsi="SimSun" w:cs="Microsoft YaHei" w:hint="eastAsia"/>
        </w:rPr>
        <w:t>为便于理解地球系统综合方法，</w:t>
      </w:r>
      <w:proofErr w:type="gramStart"/>
      <w:r w:rsidR="00000000">
        <w:rPr>
          <w:rFonts w:ascii="SimSun" w:eastAsia="SimSun" w:hAnsi="SimSun" w:cs="Microsoft YaHei" w:hint="eastAsia"/>
        </w:rPr>
        <w:t>修订后的职责明确提出</w:t>
      </w:r>
      <w:r w:rsidR="00000000">
        <w:rPr>
          <w:rFonts w:ascii="SimSun" w:eastAsia="SimSun" w:hAnsi="SimSun" w:hint="eastAsia"/>
        </w:rPr>
        <w:t>“</w:t>
      </w:r>
      <w:proofErr w:type="gramEnd"/>
      <w:r w:rsidR="00000000">
        <w:rPr>
          <w:rFonts w:ascii="SimSun" w:eastAsia="SimSun" w:hAnsi="SimSun" w:cs="Microsoft YaHei" w:hint="eastAsia"/>
        </w:rPr>
        <w:t>天气、气候、水文、大气成分、冰冻圈、海洋和空间天气</w:t>
      </w:r>
      <w:r w:rsidR="00000000">
        <w:rPr>
          <w:rFonts w:ascii="SimSun" w:eastAsia="SimSun" w:hAnsi="SimSun" w:hint="eastAsia"/>
        </w:rPr>
        <w:t>”</w:t>
      </w:r>
      <w:r w:rsidR="00000000">
        <w:rPr>
          <w:rFonts w:ascii="SimSun" w:eastAsia="SimSun" w:hAnsi="SimSun" w:cs="Microsoft YaHei" w:hint="eastAsia"/>
        </w:rPr>
        <w:t>是基础设施委员会活动所涵盖的地球系统学科</w:t>
      </w:r>
      <w:r w:rsidR="00000000">
        <w:rPr>
          <w:rFonts w:ascii="SimSun" w:eastAsia="SimSun" w:hAnsi="SimSun"/>
        </w:rPr>
        <w:t>/</w:t>
      </w:r>
      <w:r w:rsidR="00000000">
        <w:rPr>
          <w:rFonts w:ascii="SimSun" w:eastAsia="SimSun" w:hAnsi="SimSun" w:cs="Microsoft YaHei" w:hint="eastAsia"/>
        </w:rPr>
        <w:t>领域。</w:t>
      </w:r>
      <w:r w:rsidR="00000000">
        <w:rPr>
          <w:rFonts w:eastAsia="SimSun" w:cs="Microsoft YaHei"/>
        </w:rPr>
        <w:t>WMO</w:t>
      </w:r>
      <w:r w:rsidR="00FF2D59">
        <w:rPr>
          <w:rFonts w:ascii="SimSun" w:eastAsia="SimSun" w:hAnsi="SimSun" w:cs="Microsoft YaHei" w:hint="eastAsia"/>
        </w:rPr>
        <w:t>新版</w:t>
      </w:r>
      <w:r w:rsidR="00000000">
        <w:rPr>
          <w:rFonts w:ascii="SimSun" w:eastAsia="SimSun" w:hAnsi="SimSun" w:cs="Microsoft YaHei" w:hint="eastAsia"/>
        </w:rPr>
        <w:t>战略计划把环境可持续性当作战略目标之一，相应地环境可持续性也被视为系统开发的一个新原则。</w:t>
      </w:r>
    </w:p>
    <w:p w14:paraId="189CFD1C" w14:textId="77777777" w:rsidR="004207F5" w:rsidRDefault="00000000">
      <w:pPr>
        <w:pStyle w:val="Heading5"/>
        <w:rPr>
          <w:rFonts w:ascii="SimSun" w:eastAsia="SimSun" w:hAnsi="SimSun"/>
        </w:rPr>
      </w:pPr>
      <w:r>
        <w:rPr>
          <w:rFonts w:ascii="SimSun" w:eastAsia="SimSun" w:hAnsi="SimSun" w:cs="Microsoft YaHei"/>
        </w:rPr>
        <w:t>服务委员会</w:t>
      </w:r>
      <w:r>
        <w:rPr>
          <w:rFonts w:ascii="SimSun" w:eastAsia="SimSun" w:hAnsi="SimSun"/>
        </w:rPr>
        <w:t xml:space="preserve"> </w:t>
      </w:r>
    </w:p>
    <w:p w14:paraId="189CFD1D" w14:textId="14554B44" w:rsidR="004207F5" w:rsidRDefault="00A91082" w:rsidP="00A91082">
      <w:pPr>
        <w:pStyle w:val="WMOBodyText"/>
        <w:tabs>
          <w:tab w:val="left" w:pos="1134"/>
        </w:tabs>
        <w:rPr>
          <w:rFonts w:ascii="SimSun" w:eastAsia="SimSun" w:hAnsi="SimSun"/>
        </w:rPr>
      </w:pPr>
      <w:r>
        <w:rPr>
          <w:rFonts w:eastAsia="SimSun"/>
        </w:rPr>
        <w:t>8.</w:t>
      </w:r>
      <w:r>
        <w:rPr>
          <w:rFonts w:eastAsia="SimSun"/>
        </w:rPr>
        <w:tab/>
      </w:r>
      <w:r w:rsidR="00000000">
        <w:rPr>
          <w:rFonts w:ascii="SimSun" w:eastAsia="SimSun" w:hAnsi="SimSun" w:cs="Microsoft YaHei" w:hint="eastAsia"/>
        </w:rPr>
        <w:t>水文协调组要求对服务委员会的全称稍作修改，</w:t>
      </w:r>
      <w:proofErr w:type="gramStart"/>
      <w:r w:rsidR="00000000">
        <w:rPr>
          <w:rFonts w:ascii="SimSun" w:eastAsia="SimSun" w:hAnsi="SimSun" w:cs="Microsoft YaHei" w:hint="eastAsia"/>
        </w:rPr>
        <w:t>不要将</w:t>
      </w:r>
      <w:r w:rsidR="00000000">
        <w:rPr>
          <w:rFonts w:ascii="SimSun" w:eastAsia="SimSun" w:hAnsi="SimSun" w:hint="eastAsia"/>
        </w:rPr>
        <w:t>“</w:t>
      </w:r>
      <w:proofErr w:type="gramEnd"/>
      <w:r w:rsidR="00000000">
        <w:rPr>
          <w:rFonts w:ascii="SimSun" w:eastAsia="SimSun" w:hAnsi="SimSun" w:cs="Microsoft YaHei" w:hint="eastAsia"/>
        </w:rPr>
        <w:t>水服务</w:t>
      </w:r>
      <w:r w:rsidR="00000000">
        <w:rPr>
          <w:rFonts w:ascii="SimSun" w:eastAsia="SimSun" w:hAnsi="SimSun" w:hint="eastAsia"/>
        </w:rPr>
        <w:t>”</w:t>
      </w:r>
      <w:r w:rsidR="00000000">
        <w:rPr>
          <w:rFonts w:ascii="SimSun" w:eastAsia="SimSun" w:hAnsi="SimSun" w:cs="Microsoft YaHei" w:hint="eastAsia"/>
        </w:rPr>
        <w:t>（通常指供水和废水收集、处理和处置）用作</w:t>
      </w:r>
      <w:r w:rsidR="00000000">
        <w:rPr>
          <w:rFonts w:ascii="SimSun" w:eastAsia="SimSun" w:hAnsi="SimSun" w:hint="eastAsia"/>
        </w:rPr>
        <w:t>“</w:t>
      </w:r>
      <w:r w:rsidR="00000000">
        <w:rPr>
          <w:rFonts w:ascii="SimSun" w:eastAsia="SimSun" w:hAnsi="SimSun" w:cs="Microsoft YaHei" w:hint="eastAsia"/>
        </w:rPr>
        <w:t>水文服务</w:t>
      </w:r>
      <w:r w:rsidR="00000000">
        <w:rPr>
          <w:rFonts w:ascii="SimSun" w:eastAsia="SimSun" w:hAnsi="SimSun" w:hint="eastAsia"/>
        </w:rPr>
        <w:t>”</w:t>
      </w:r>
      <w:r w:rsidR="00000000">
        <w:rPr>
          <w:rFonts w:ascii="SimSun" w:eastAsia="SimSun" w:hAnsi="SimSun" w:cs="Microsoft YaHei" w:hint="eastAsia"/>
        </w:rPr>
        <w:t>的同义词，</w:t>
      </w:r>
      <w:r w:rsidR="00000000">
        <w:rPr>
          <w:rFonts w:ascii="SimSun" w:eastAsia="SimSun" w:hAnsi="SimSun" w:cs="Microsoft YaHei" w:hint="eastAsia"/>
          <w:lang w:eastAsia="zh-CN"/>
        </w:rPr>
        <w:t>因为</w:t>
      </w:r>
      <w:r w:rsidR="00000000">
        <w:rPr>
          <w:rFonts w:ascii="SimSun" w:eastAsia="SimSun" w:hAnsi="SimSun" w:cs="Microsoft YaHei" w:hint="eastAsia"/>
        </w:rPr>
        <w:t>这可能会歪曲</w:t>
      </w:r>
      <w:r w:rsidR="00000000">
        <w:rPr>
          <w:rFonts w:eastAsia="SimSun"/>
        </w:rPr>
        <w:t>WMO</w:t>
      </w:r>
      <w:r w:rsidR="00000000">
        <w:rPr>
          <w:rFonts w:ascii="SimSun" w:eastAsia="SimSun" w:hAnsi="SimSun" w:cs="Microsoft YaHei" w:hint="eastAsia"/>
        </w:rPr>
        <w:t>在水文领域的任务。此外，加上了“海洋”二字，以区分海洋服务和水文服务</w:t>
      </w:r>
      <w:del w:id="21" w:author="Fengqi LI" w:date="2023-06-19T09:12:00Z">
        <w:r w:rsidR="00D41699" w:rsidDel="00EA5CBD">
          <w:rPr>
            <w:rFonts w:ascii="SimSun" w:eastAsia="SimSun" w:hAnsi="SimSun" w:cs="Microsoft YaHei" w:hint="eastAsia"/>
            <w:lang w:eastAsia="zh-CN"/>
          </w:rPr>
          <w:delText>[</w:delText>
        </w:r>
        <w:r w:rsidR="00D41699" w:rsidRPr="00D41699" w:rsidDel="00EA5CBD">
          <w:rPr>
            <w:rFonts w:ascii="SimSun" w:eastAsia="SimSun" w:hAnsi="SimSun" w:cs="Microsoft YaHei" w:hint="eastAsia"/>
            <w:lang w:eastAsia="zh-CN"/>
          </w:rPr>
          <w:delText>英文版中的修订不适用于中文版</w:delText>
        </w:r>
        <w:r w:rsidR="00D41699" w:rsidDel="00EA5CBD">
          <w:rPr>
            <w:rFonts w:ascii="SimSun" w:eastAsia="SimSun" w:hAnsi="SimSun" w:cs="Microsoft YaHei"/>
            <w:lang w:eastAsia="zh-CN"/>
          </w:rPr>
          <w:delText>]</w:delText>
        </w:r>
      </w:del>
      <w:r w:rsidR="00000000">
        <w:rPr>
          <w:rFonts w:ascii="SimSun" w:eastAsia="SimSun" w:hAnsi="SimSun" w:cs="Microsoft YaHei" w:hint="eastAsia"/>
        </w:rPr>
        <w:t>。提议的其他修改旨在弱化对</w:t>
      </w:r>
      <w:r w:rsidR="00000000">
        <w:rPr>
          <w:rFonts w:eastAsia="SimSun" w:cs="Microsoft YaHei"/>
        </w:rPr>
        <w:t>SERCOM</w:t>
      </w:r>
      <w:r w:rsidR="00000000">
        <w:rPr>
          <w:rFonts w:ascii="SimSun" w:eastAsia="SimSun" w:hAnsi="SimSun" w:cs="Microsoft YaHei" w:hint="eastAsia"/>
        </w:rPr>
        <w:t>总体</w:t>
      </w:r>
      <w:r w:rsidR="00000000">
        <w:rPr>
          <w:rFonts w:ascii="SimSun" w:eastAsia="SimSun" w:hAnsi="SimSun" w:cs="Microsoft YaHei" w:hint="eastAsia"/>
          <w:lang w:eastAsia="zh-CN"/>
        </w:rPr>
        <w:t>任务</w:t>
      </w:r>
      <w:r w:rsidR="00000000">
        <w:rPr>
          <w:rFonts w:ascii="SimSun" w:eastAsia="SimSun" w:hAnsi="SimSun" w:cs="Microsoft YaHei" w:hint="eastAsia"/>
        </w:rPr>
        <w:t>的描述，避免对其附属机构</w:t>
      </w:r>
      <w:r w:rsidR="00D77DBA">
        <w:rPr>
          <w:rFonts w:ascii="SimSun" w:eastAsia="SimSun" w:hAnsi="SimSun" w:cs="Microsoft YaHei" w:hint="eastAsia"/>
        </w:rPr>
        <w:t>做</w:t>
      </w:r>
      <w:r w:rsidR="00000000">
        <w:rPr>
          <w:rFonts w:ascii="SimSun" w:eastAsia="SimSun" w:hAnsi="SimSun" w:cs="Microsoft YaHei" w:hint="eastAsia"/>
        </w:rPr>
        <w:t>描述，因为</w:t>
      </w:r>
      <w:r w:rsidR="00000000">
        <w:rPr>
          <w:rFonts w:eastAsia="SimSun" w:cs="Microsoft YaHei"/>
        </w:rPr>
        <w:t>SERCOM</w:t>
      </w:r>
      <w:r w:rsidR="00000000">
        <w:rPr>
          <w:rFonts w:ascii="SimSun" w:eastAsia="SimSun" w:hAnsi="SimSun" w:cs="Microsoft YaHei" w:hint="eastAsia"/>
        </w:rPr>
        <w:t>可在其届会上决定附属机构的职责。</w:t>
      </w:r>
    </w:p>
    <w:p w14:paraId="189CFD1E" w14:textId="77777777" w:rsidR="004207F5" w:rsidRDefault="00D77DBA">
      <w:pPr>
        <w:pStyle w:val="Heading3"/>
      </w:pPr>
      <w:r>
        <w:rPr>
          <w:rFonts w:ascii="Microsoft YaHei" w:eastAsia="Microsoft YaHei" w:hAnsi="Microsoft YaHei" w:cs="Microsoft YaHei" w:hint="eastAsia"/>
        </w:rPr>
        <w:lastRenderedPageBreak/>
        <w:t>增补机构</w:t>
      </w:r>
    </w:p>
    <w:p w14:paraId="189CFD1F" w14:textId="7D715536" w:rsidR="004207F5" w:rsidRDefault="00A91082" w:rsidP="00A91082">
      <w:pPr>
        <w:pStyle w:val="WMOBodyText"/>
        <w:tabs>
          <w:tab w:val="left" w:pos="1134"/>
        </w:tabs>
        <w:rPr>
          <w:rFonts w:ascii="SimSun" w:eastAsia="SimSun" w:hAnsi="SimSun"/>
        </w:rPr>
      </w:pPr>
      <w:bookmarkStart w:id="22" w:name="_Ref132104582"/>
      <w:r>
        <w:rPr>
          <w:rFonts w:eastAsia="SimSun"/>
        </w:rPr>
        <w:t>9.</w:t>
      </w:r>
      <w:r>
        <w:rPr>
          <w:rFonts w:eastAsia="SimSun"/>
        </w:rPr>
        <w:tab/>
      </w:r>
      <w:r w:rsidR="00000000">
        <w:rPr>
          <w:rFonts w:ascii="SimSun" w:eastAsia="SimSun" w:hAnsi="SimSun" w:cs="Microsoft YaHei" w:hint="eastAsia"/>
        </w:rPr>
        <w:t>除技术委员会和区域协会外，大会可设立其认为必要的任何其他机构。</w:t>
      </w:r>
      <w:r w:rsidR="00000000">
        <w:rPr>
          <w:rStyle w:val="FootnoteReference"/>
          <w:rFonts w:eastAsia="SimSun"/>
        </w:rPr>
        <w:footnoteReference w:id="5"/>
      </w:r>
      <w:r w:rsidR="00000000">
        <w:rPr>
          <w:rFonts w:ascii="SimSun" w:eastAsia="SimSun" w:hAnsi="SimSun" w:cs="Microsoft YaHei" w:hint="eastAsia"/>
        </w:rPr>
        <w:t>大会一直在谨慎地使用这种权力：</w:t>
      </w:r>
      <w:r w:rsidR="00000000">
        <w:rPr>
          <w:rFonts w:eastAsia="SimSun" w:hint="eastAsia"/>
          <w:lang w:eastAsia="zh-CN"/>
        </w:rPr>
        <w:t>（</w:t>
      </w:r>
      <w:r w:rsidR="00000000">
        <w:rPr>
          <w:rFonts w:eastAsia="SimSun"/>
        </w:rPr>
        <w:t>a</w:t>
      </w:r>
      <w:r w:rsidR="00000000">
        <w:rPr>
          <w:rFonts w:eastAsia="SimSun" w:hint="eastAsia"/>
          <w:lang w:eastAsia="zh-CN"/>
        </w:rPr>
        <w:t>）</w:t>
      </w:r>
      <w:r w:rsidR="00000000">
        <w:rPr>
          <w:rFonts w:eastAsia="SimSun"/>
        </w:rPr>
        <w:t>1975</w:t>
      </w:r>
      <w:r w:rsidR="00000000">
        <w:rPr>
          <w:rFonts w:ascii="SimSun" w:eastAsia="SimSun" w:hAnsi="SimSun" w:cs="Microsoft YaHei" w:hint="eastAsia"/>
        </w:rPr>
        <w:t>年，大会设立了</w:t>
      </w:r>
      <w:r w:rsidR="00000000">
        <w:rPr>
          <w:rFonts w:ascii="SimSun" w:eastAsia="SimSun" w:hAnsi="SimSun" w:cs="Microsoft YaHei" w:hint="eastAsia"/>
          <w:lang w:eastAsia="zh-CN"/>
        </w:rPr>
        <w:t>财务</w:t>
      </w:r>
      <w:r w:rsidR="00000000">
        <w:rPr>
          <w:rFonts w:ascii="SimSun" w:eastAsia="SimSun" w:hAnsi="SimSun" w:cs="Microsoft YaHei" w:hint="eastAsia"/>
        </w:rPr>
        <w:t>咨询委员会</w:t>
      </w:r>
      <w:r w:rsidR="00000000">
        <w:rPr>
          <w:rStyle w:val="FootnoteReference"/>
          <w:rFonts w:eastAsia="SimSun"/>
        </w:rPr>
        <w:footnoteReference w:id="6"/>
      </w:r>
      <w:r w:rsidR="00000000">
        <w:rPr>
          <w:rFonts w:ascii="SimSun" w:eastAsia="SimSun" w:hAnsi="SimSun" w:cs="Microsoft YaHei" w:hint="eastAsia"/>
        </w:rPr>
        <w:t>，也向执行理事会提供咨询意见；</w:t>
      </w:r>
      <w:r w:rsidR="00000000">
        <w:rPr>
          <w:rFonts w:eastAsia="SimSun" w:hint="eastAsia"/>
          <w:lang w:eastAsia="zh-CN"/>
        </w:rPr>
        <w:t>（</w:t>
      </w:r>
      <w:r w:rsidR="00000000">
        <w:rPr>
          <w:rFonts w:eastAsia="SimSun"/>
        </w:rPr>
        <w:t>b</w:t>
      </w:r>
      <w:r w:rsidR="00000000">
        <w:rPr>
          <w:rFonts w:eastAsia="SimSun" w:hint="eastAsia"/>
          <w:lang w:eastAsia="zh-CN"/>
        </w:rPr>
        <w:t>）</w:t>
      </w:r>
      <w:r w:rsidR="00000000">
        <w:rPr>
          <w:rFonts w:eastAsia="SimSun"/>
        </w:rPr>
        <w:t>1991</w:t>
      </w:r>
      <w:r w:rsidR="00000000">
        <w:rPr>
          <w:rFonts w:ascii="SimSun" w:eastAsia="SimSun" w:hAnsi="SimSun" w:cs="Microsoft YaHei" w:hint="eastAsia"/>
        </w:rPr>
        <w:t>年，大会</w:t>
      </w:r>
      <w:r w:rsidR="00000000">
        <w:rPr>
          <w:rStyle w:val="FootnoteReference"/>
          <w:rFonts w:eastAsia="SimSun"/>
        </w:rPr>
        <w:footnoteReference w:id="7"/>
      </w:r>
      <w:r w:rsidR="00000000">
        <w:rPr>
          <w:rFonts w:ascii="SimSun" w:eastAsia="SimSun" w:hAnsi="SimSun" w:cs="Microsoft YaHei" w:hint="eastAsia"/>
        </w:rPr>
        <w:t>批准执行理事会</w:t>
      </w:r>
      <w:r w:rsidR="00000000">
        <w:rPr>
          <w:rStyle w:val="FootnoteReference"/>
          <w:rFonts w:eastAsia="SimSun"/>
        </w:rPr>
        <w:footnoteReference w:id="8"/>
      </w:r>
      <w:r w:rsidR="00000000">
        <w:rPr>
          <w:rFonts w:ascii="SimSun" w:eastAsia="SimSun" w:hAnsi="SimSun" w:cs="Microsoft YaHei" w:hint="eastAsia"/>
        </w:rPr>
        <w:t>于</w:t>
      </w:r>
      <w:r w:rsidR="00000000">
        <w:rPr>
          <w:rFonts w:eastAsia="SimSun"/>
        </w:rPr>
        <w:t>1988</w:t>
      </w:r>
      <w:r w:rsidR="00000000">
        <w:rPr>
          <w:rFonts w:ascii="SimSun" w:eastAsia="SimSun" w:hAnsi="SimSun" w:cs="Microsoft YaHei" w:hint="eastAsia"/>
        </w:rPr>
        <w:t>年设立的政府间气候变化专门委员会；</w:t>
      </w:r>
      <w:r w:rsidR="00000000">
        <w:rPr>
          <w:rFonts w:ascii="SimSun" w:eastAsia="SimSun" w:hAnsi="SimSun" w:cs="Microsoft YaHei" w:hint="eastAsia"/>
          <w:lang w:eastAsia="zh-CN"/>
        </w:rPr>
        <w:t>（</w:t>
      </w:r>
      <w:r w:rsidR="00000000">
        <w:rPr>
          <w:rFonts w:eastAsia="SimSun"/>
        </w:rPr>
        <w:t>c</w:t>
      </w:r>
      <w:r w:rsidR="00000000">
        <w:rPr>
          <w:rFonts w:eastAsia="SimSun" w:hint="eastAsia"/>
          <w:lang w:eastAsia="zh-CN"/>
        </w:rPr>
        <w:t>）</w:t>
      </w:r>
      <w:r w:rsidR="00000000">
        <w:rPr>
          <w:rFonts w:eastAsia="SimSun"/>
        </w:rPr>
        <w:t>2012</w:t>
      </w:r>
      <w:r w:rsidR="00000000">
        <w:rPr>
          <w:rFonts w:ascii="SimSun" w:eastAsia="SimSun" w:hAnsi="SimSun" w:cs="Microsoft YaHei" w:hint="eastAsia"/>
        </w:rPr>
        <w:t>年，第一届特别大会成立了政府间气候服务</w:t>
      </w:r>
      <w:r w:rsidR="00000000">
        <w:rPr>
          <w:rFonts w:ascii="SimSun" w:eastAsia="SimSun" w:hAnsi="SimSun" w:cs="Microsoft YaHei" w:hint="eastAsia"/>
          <w:lang w:eastAsia="zh-CN"/>
        </w:rPr>
        <w:t>委员</w:t>
      </w:r>
      <w:r w:rsidR="00000000">
        <w:rPr>
          <w:rFonts w:ascii="SimSun" w:eastAsia="SimSun" w:hAnsi="SimSun" w:cs="Microsoft YaHei" w:hint="eastAsia"/>
        </w:rPr>
        <w:t>会</w:t>
      </w:r>
      <w:r w:rsidR="00000000">
        <w:rPr>
          <w:rStyle w:val="FootnoteReference"/>
          <w:rFonts w:eastAsia="SimSun"/>
        </w:rPr>
        <w:footnoteReference w:id="9"/>
      </w:r>
      <w:bookmarkEnd w:id="22"/>
      <w:r w:rsidR="00000000">
        <w:rPr>
          <w:rFonts w:ascii="SimSun" w:eastAsia="SimSun" w:hAnsi="SimSun" w:cs="Microsoft YaHei" w:hint="eastAsia"/>
        </w:rPr>
        <w:t>，该</w:t>
      </w:r>
      <w:r w:rsidR="00000000">
        <w:rPr>
          <w:rFonts w:ascii="SimSun" w:eastAsia="SimSun" w:hAnsi="SimSun" w:cs="Microsoft YaHei" w:hint="eastAsia"/>
          <w:lang w:eastAsia="zh-CN"/>
        </w:rPr>
        <w:t>委员会</w:t>
      </w:r>
      <w:r w:rsidR="00000000">
        <w:rPr>
          <w:rFonts w:ascii="SimSun" w:eastAsia="SimSun" w:hAnsi="SimSun" w:cs="Microsoft YaHei" w:hint="eastAsia"/>
        </w:rPr>
        <w:t>一直</w:t>
      </w:r>
      <w:r w:rsidR="00000000">
        <w:rPr>
          <w:rFonts w:ascii="SimSun" w:eastAsia="SimSun" w:hAnsi="SimSun" w:cs="Microsoft YaHei" w:hint="eastAsia"/>
          <w:lang w:eastAsia="zh-CN"/>
        </w:rPr>
        <w:t>持续存在</w:t>
      </w:r>
      <w:r w:rsidR="00000000">
        <w:rPr>
          <w:rFonts w:ascii="SimSun" w:eastAsia="SimSun" w:hAnsi="SimSun" w:cs="Microsoft YaHei" w:hint="eastAsia"/>
        </w:rPr>
        <w:t>到</w:t>
      </w:r>
      <w:r w:rsidR="00000000">
        <w:rPr>
          <w:rFonts w:eastAsia="SimSun"/>
        </w:rPr>
        <w:t>2019</w:t>
      </w:r>
      <w:r w:rsidR="00000000">
        <w:rPr>
          <w:rFonts w:ascii="SimSun" w:eastAsia="SimSun" w:hAnsi="SimSun" w:cs="Microsoft YaHei" w:hint="eastAsia"/>
        </w:rPr>
        <w:t>年。</w:t>
      </w:r>
      <w:r w:rsidR="00000000">
        <w:rPr>
          <w:rFonts w:ascii="SimSun" w:eastAsia="SimSun" w:hAnsi="SimSun"/>
        </w:rPr>
        <w:t xml:space="preserve"> </w:t>
      </w:r>
    </w:p>
    <w:p w14:paraId="189CFD20" w14:textId="28E3164A" w:rsidR="004207F5" w:rsidRDefault="00A91082" w:rsidP="00A91082">
      <w:pPr>
        <w:pStyle w:val="WMOBodyText"/>
        <w:tabs>
          <w:tab w:val="left" w:pos="1134"/>
        </w:tabs>
      </w:pPr>
      <w:r>
        <w:t>10.</w:t>
      </w:r>
      <w:r>
        <w:tab/>
      </w:r>
      <w:r w:rsidR="00000000">
        <w:t>2019</w:t>
      </w:r>
      <w:r w:rsidR="00000000">
        <w:rPr>
          <w:rFonts w:ascii="SimSun" w:eastAsia="SimSun" w:hAnsi="SimSun" w:cs="Microsoft YaHei" w:hint="eastAsia"/>
        </w:rPr>
        <w:t>年，大会还设立了另外三个机构来补充技术委员会的职能：研究理事会</w:t>
      </w:r>
      <w:r w:rsidR="00000000">
        <w:rPr>
          <w:rStyle w:val="FootnoteReference"/>
          <w:rFonts w:eastAsia="SimSun"/>
        </w:rPr>
        <w:footnoteReference w:id="10"/>
      </w:r>
      <w:r w:rsidR="00000000">
        <w:rPr>
          <w:rFonts w:ascii="SimSun" w:eastAsia="SimSun" w:hAnsi="SimSun" w:cs="Microsoft YaHei" w:hint="eastAsia"/>
          <w:lang w:eastAsia="zh-CN"/>
        </w:rPr>
        <w:t>，</w:t>
      </w:r>
      <w:r w:rsidR="00000000">
        <w:rPr>
          <w:rFonts w:ascii="SimSun" w:eastAsia="SimSun" w:hAnsi="SimSun" w:cs="Microsoft YaHei" w:hint="eastAsia"/>
        </w:rPr>
        <w:t>取代大气科学委员会</w:t>
      </w:r>
      <w:r w:rsidR="00000000">
        <w:rPr>
          <w:rFonts w:ascii="SimSun" w:eastAsia="SimSun" w:hAnsi="SimSun" w:cs="Microsoft YaHei" w:hint="eastAsia"/>
          <w:lang w:eastAsia="zh-CN"/>
        </w:rPr>
        <w:t>；</w:t>
      </w:r>
      <w:r w:rsidR="00000000">
        <w:rPr>
          <w:rFonts w:eastAsia="SimSun"/>
          <w:lang w:eastAsia="zh-CN"/>
        </w:rPr>
        <w:t>WMO-IOC</w:t>
      </w:r>
      <w:r w:rsidR="00000000">
        <w:rPr>
          <w:rFonts w:ascii="SimSun" w:eastAsia="SimSun" w:hAnsi="SimSun" w:cs="Microsoft YaHei" w:hint="eastAsia"/>
          <w:lang w:eastAsia="zh-CN"/>
        </w:rPr>
        <w:t>联合协作理事会</w:t>
      </w:r>
      <w:r w:rsidR="00000000">
        <w:rPr>
          <w:rStyle w:val="FootnoteReference"/>
          <w:rFonts w:eastAsia="SimSun"/>
        </w:rPr>
        <w:footnoteReference w:id="11"/>
      </w:r>
      <w:r w:rsidR="00000000">
        <w:rPr>
          <w:rFonts w:ascii="SimSun" w:eastAsia="SimSun" w:hAnsi="SimSun" w:cs="Microsoft YaHei" w:hint="eastAsia"/>
          <w:lang w:eastAsia="zh-CN"/>
        </w:rPr>
        <w:t>，</w:t>
      </w:r>
      <w:r w:rsidR="00000000">
        <w:rPr>
          <w:rFonts w:ascii="SimSun" w:eastAsia="SimSun" w:hAnsi="SimSun" w:cs="Microsoft YaHei"/>
          <w:lang w:eastAsia="zh-CN"/>
        </w:rPr>
        <w:t>作为机构间</w:t>
      </w:r>
      <w:r w:rsidR="00000000">
        <w:rPr>
          <w:rFonts w:ascii="SimSun" w:eastAsia="SimSun" w:hAnsi="SimSun" w:cs="Microsoft YaHei" w:hint="eastAsia"/>
          <w:lang w:eastAsia="zh-CN"/>
        </w:rPr>
        <w:t>协作</w:t>
      </w:r>
      <w:r w:rsidR="00000000">
        <w:rPr>
          <w:rFonts w:ascii="SimSun" w:eastAsia="SimSun" w:hAnsi="SimSun" w:cs="Microsoft YaHei"/>
          <w:lang w:eastAsia="zh-CN"/>
        </w:rPr>
        <w:t>机制，在</w:t>
      </w:r>
      <w:r w:rsidR="00000000">
        <w:rPr>
          <w:rFonts w:eastAsia="SimSun" w:cs="Microsoft YaHei"/>
          <w:lang w:eastAsia="zh-CN"/>
        </w:rPr>
        <w:t>JCOMM</w:t>
      </w:r>
      <w:r w:rsidR="00000000">
        <w:rPr>
          <w:rFonts w:ascii="SimSun" w:eastAsia="SimSun" w:hAnsi="SimSun" w:cs="Microsoft YaHei"/>
          <w:lang w:eastAsia="zh-CN"/>
        </w:rPr>
        <w:t>终止后</w:t>
      </w:r>
      <w:r w:rsidR="008F64A7">
        <w:rPr>
          <w:rFonts w:ascii="SimSun" w:eastAsia="SimSun" w:hAnsi="SimSun" w:cs="Microsoft YaHei" w:hint="eastAsia"/>
          <w:lang w:eastAsia="zh-CN"/>
        </w:rPr>
        <w:t>作为补充</w:t>
      </w:r>
      <w:r w:rsidR="00000000">
        <w:rPr>
          <w:rFonts w:ascii="SimSun" w:eastAsia="SimSun" w:hAnsi="SimSun" w:cs="Microsoft YaHei"/>
          <w:lang w:eastAsia="zh-CN"/>
        </w:rPr>
        <w:t>；</w:t>
      </w:r>
      <w:r w:rsidR="00000000">
        <w:rPr>
          <w:rFonts w:ascii="SimSun" w:eastAsia="SimSun" w:hAnsi="SimSun" w:cs="Microsoft YaHei" w:hint="eastAsia"/>
        </w:rPr>
        <w:t>以及科学咨询组</w:t>
      </w:r>
      <w:r w:rsidR="00000000">
        <w:rPr>
          <w:rStyle w:val="FootnoteReference"/>
          <w:rFonts w:eastAsia="SimSun"/>
        </w:rPr>
        <w:footnoteReference w:id="12"/>
      </w:r>
      <w:r w:rsidR="00000000">
        <w:rPr>
          <w:rFonts w:ascii="SimSun" w:eastAsia="SimSun" w:hAnsi="SimSun" w:cs="Microsoft YaHei" w:hint="eastAsia"/>
        </w:rPr>
        <w:t>，为</w:t>
      </w:r>
      <w:r w:rsidR="00000000">
        <w:rPr>
          <w:rFonts w:eastAsia="SimSun"/>
        </w:rPr>
        <w:t>WMO</w:t>
      </w:r>
      <w:r w:rsidR="00000000">
        <w:rPr>
          <w:rFonts w:ascii="SimSun" w:eastAsia="SimSun" w:hAnsi="SimSun" w:cs="Microsoft YaHei" w:hint="eastAsia"/>
        </w:rPr>
        <w:t>提供独立的科学咨询意见。</w:t>
      </w:r>
      <w:r w:rsidR="00000000">
        <w:rPr>
          <w:rStyle w:val="FootnoteReference"/>
        </w:rPr>
        <w:footnoteReference w:id="13"/>
      </w:r>
    </w:p>
    <w:p w14:paraId="189CFD21" w14:textId="3F22618A" w:rsidR="004207F5" w:rsidRDefault="00A91082" w:rsidP="00A91082">
      <w:pPr>
        <w:pStyle w:val="WMOBodyText"/>
        <w:tabs>
          <w:tab w:val="left" w:pos="1134"/>
        </w:tabs>
      </w:pPr>
      <w:bookmarkStart w:id="23" w:name="_Ref132104616"/>
      <w:r>
        <w:t>11.</w:t>
      </w:r>
      <w:r>
        <w:tab/>
      </w:r>
      <w:r w:rsidR="00000000">
        <w:rPr>
          <w:rFonts w:ascii="SimSun" w:eastAsia="SimSun" w:hAnsi="SimSun" w:cs="Microsoft YaHei" w:hint="eastAsia"/>
        </w:rPr>
        <w:t>研究理事会和科学咨询组在第十八个财期</w:t>
      </w:r>
      <w:r w:rsidR="00000000">
        <w:rPr>
          <w:rFonts w:ascii="SimSun" w:eastAsia="SimSun" w:hAnsi="SimSun" w:cs="Microsoft YaHei" w:hint="eastAsia"/>
          <w:lang w:eastAsia="zh-CN"/>
        </w:rPr>
        <w:t>内</w:t>
      </w:r>
      <w:r w:rsidR="00000000">
        <w:rPr>
          <w:rFonts w:ascii="SimSun" w:eastAsia="SimSun" w:hAnsi="SimSun" w:cs="Microsoft YaHei" w:hint="eastAsia"/>
        </w:rPr>
        <w:t>的活动由</w:t>
      </w:r>
      <w:r w:rsidR="00D77DBA">
        <w:rPr>
          <w:rFonts w:ascii="SimSun" w:eastAsia="SimSun" w:hAnsi="SimSun" w:cs="Microsoft YaHei" w:hint="eastAsia"/>
        </w:rPr>
        <w:t>分别</w:t>
      </w:r>
      <w:r w:rsidR="00000000">
        <w:rPr>
          <w:rFonts w:ascii="SimSun" w:eastAsia="SimSun" w:hAnsi="SimSun" w:cs="Microsoft YaHei" w:hint="eastAsia"/>
        </w:rPr>
        <w:t>各自主席</w:t>
      </w:r>
      <w:r w:rsidR="00D77DBA">
        <w:rPr>
          <w:rFonts w:ascii="SimSun" w:eastAsia="SimSun" w:hAnsi="SimSun" w:cs="Microsoft YaHei" w:hint="eastAsia"/>
        </w:rPr>
        <w:t>报告，见</w:t>
      </w:r>
      <w:hyperlink r:id="rId18" w:history="1">
        <w:r w:rsidR="00000000">
          <w:rPr>
            <w:rStyle w:val="Hyperlink"/>
          </w:rPr>
          <w:t>Cg</w:t>
        </w:r>
        <w:r w:rsidR="00000000">
          <w:rPr>
            <w:rStyle w:val="Hyperlink"/>
          </w:rPr>
          <w:noBreakHyphen/>
          <w:t>19/INF. 2.4(3)</w:t>
        </w:r>
      </w:hyperlink>
      <w:r w:rsidR="00000000">
        <w:rPr>
          <w:rFonts w:ascii="SimSun" w:eastAsia="SimSun" w:hAnsi="SimSun" w:cs="Microsoft YaHei" w:hint="eastAsia"/>
        </w:rPr>
        <w:t>和</w:t>
      </w:r>
      <w:hyperlink r:id="rId19" w:history="1">
        <w:r w:rsidR="00000000">
          <w:rPr>
            <w:rStyle w:val="Hyperlink"/>
          </w:rPr>
          <w:t xml:space="preserve"> Cg</w:t>
        </w:r>
        <w:r w:rsidR="00000000">
          <w:rPr>
            <w:rStyle w:val="Hyperlink"/>
          </w:rPr>
          <w:noBreakHyphen/>
          <w:t>19/INF. 2.8</w:t>
        </w:r>
      </w:hyperlink>
      <w:r w:rsidR="00000000">
        <w:rPr>
          <w:rFonts w:ascii="SimSun" w:eastAsia="SimSun" w:hAnsi="SimSun" w:cs="Microsoft YaHei" w:hint="eastAsia"/>
        </w:rPr>
        <w:t>。</w:t>
      </w:r>
      <w:bookmarkEnd w:id="23"/>
    </w:p>
    <w:p w14:paraId="189CFD22" w14:textId="77777777" w:rsidR="004207F5" w:rsidRDefault="00000000">
      <w:pPr>
        <w:pStyle w:val="Heading3"/>
      </w:pPr>
      <w:r>
        <w:rPr>
          <w:rFonts w:ascii="Microsoft YaHei" w:eastAsia="Microsoft YaHei" w:hAnsi="Microsoft YaHei" w:cs="Microsoft YaHei" w:hint="eastAsia"/>
        </w:rPr>
        <w:t>执行理事会的辅助作用</w:t>
      </w:r>
    </w:p>
    <w:p w14:paraId="189CFD23" w14:textId="71AE19D8" w:rsidR="004207F5" w:rsidRDefault="00A91082" w:rsidP="00A91082">
      <w:pPr>
        <w:pStyle w:val="WMOBodyText"/>
        <w:tabs>
          <w:tab w:val="left" w:pos="1134"/>
        </w:tabs>
        <w:rPr>
          <w:rFonts w:ascii="SimSun" w:eastAsia="SimSun" w:hAnsi="SimSun"/>
        </w:rPr>
      </w:pPr>
      <w:r>
        <w:rPr>
          <w:rFonts w:eastAsia="SimSun"/>
        </w:rPr>
        <w:t>12.</w:t>
      </w:r>
      <w:r>
        <w:rPr>
          <w:rFonts w:eastAsia="SimSun"/>
        </w:rPr>
        <w:tab/>
      </w:r>
      <w:r w:rsidR="00000000">
        <w:rPr>
          <w:rFonts w:ascii="SimSun" w:eastAsia="SimSun" w:hAnsi="SimSun" w:cs="Microsoft YaHei" w:hint="eastAsia"/>
        </w:rPr>
        <w:t>技术委员会和其他机构得到执行理事会附属机构的进一步补充，如委员会、专家组和工作组。这些组成</w:t>
      </w:r>
      <w:r w:rsidR="00000000">
        <w:rPr>
          <w:rFonts w:ascii="SimSun" w:eastAsia="SimSun" w:hAnsi="SimSun" w:cs="Microsoft YaHei" w:hint="eastAsia"/>
          <w:lang w:eastAsia="zh-CN"/>
        </w:rPr>
        <w:t>各异</w:t>
      </w:r>
      <w:r w:rsidR="00000000">
        <w:rPr>
          <w:rFonts w:ascii="SimSun" w:eastAsia="SimSun" w:hAnsi="SimSun" w:cs="Microsoft YaHei" w:hint="eastAsia"/>
        </w:rPr>
        <w:t>的附属机构的作用，是在执行理事会行使其职能和履行对大会的责任时向其提供咨询意见。</w:t>
      </w:r>
    </w:p>
    <w:p w14:paraId="189CFD24" w14:textId="3F8BCFC2" w:rsidR="004207F5" w:rsidRDefault="00A91082" w:rsidP="00A91082">
      <w:pPr>
        <w:pStyle w:val="WMOBodyText"/>
        <w:tabs>
          <w:tab w:val="left" w:pos="1134"/>
        </w:tabs>
      </w:pPr>
      <w:r>
        <w:t>13.</w:t>
      </w:r>
      <w:r>
        <w:tab/>
      </w:r>
      <w:r w:rsidR="00000000">
        <w:rPr>
          <w:rFonts w:ascii="SimSun" w:eastAsia="SimSun" w:hAnsi="SimSun" w:cs="Microsoft YaHei" w:hint="eastAsia"/>
        </w:rPr>
        <w:t>对过去三个财期（</w:t>
      </w:r>
      <w:r w:rsidR="00000000">
        <w:rPr>
          <w:rFonts w:eastAsia="SimSun"/>
        </w:rPr>
        <w:t>2012-2015</w:t>
      </w:r>
      <w:r w:rsidR="00000000">
        <w:rPr>
          <w:rFonts w:ascii="SimSun" w:eastAsia="SimSun" w:hAnsi="SimSun" w:cs="Microsoft YaHei" w:hint="eastAsia"/>
        </w:rPr>
        <w:t>年、</w:t>
      </w:r>
      <w:r w:rsidR="00000000">
        <w:rPr>
          <w:rFonts w:eastAsia="SimSun"/>
        </w:rPr>
        <w:t>2016-2019</w:t>
      </w:r>
      <w:r w:rsidR="00000000">
        <w:rPr>
          <w:rFonts w:ascii="SimSun" w:eastAsia="SimSun" w:hAnsi="SimSun" w:cs="Microsoft YaHei" w:hint="eastAsia"/>
        </w:rPr>
        <w:t>年、</w:t>
      </w:r>
      <w:r w:rsidR="00000000">
        <w:rPr>
          <w:rFonts w:eastAsia="SimSun"/>
        </w:rPr>
        <w:t>2020-2023</w:t>
      </w:r>
      <w:r w:rsidR="00000000">
        <w:rPr>
          <w:rFonts w:ascii="SimSun" w:eastAsia="SimSun" w:hAnsi="SimSun" w:cs="Microsoft YaHei" w:hint="eastAsia"/>
        </w:rPr>
        <w:t>年）执行理事会附属机构的审查显示，在闭会期间，理事会有八至十个附属机构在运作（委员会、工作组和专家组），除了履行与政策、战略和业务规划、财务和监督</w:t>
      </w:r>
      <w:r w:rsidR="00000000">
        <w:rPr>
          <w:rStyle w:val="FootnoteReference"/>
          <w:rFonts w:eastAsia="SimSun"/>
        </w:rPr>
        <w:footnoteReference w:id="14"/>
      </w:r>
      <w:r w:rsidR="00000000">
        <w:rPr>
          <w:rFonts w:ascii="SimSun" w:eastAsia="SimSun" w:hAnsi="SimSun" w:cs="Microsoft YaHei" w:hint="eastAsia"/>
        </w:rPr>
        <w:t>有关的咨询职能外，始终如一地涵盖其他组成机构未涵盖或需要各组成机构协调的技术事项，如气候</w:t>
      </w:r>
      <w:bookmarkStart w:id="24" w:name="_Ref130202061"/>
      <w:r w:rsidR="00000000">
        <w:rPr>
          <w:rStyle w:val="FootnoteReference"/>
          <w:rFonts w:eastAsia="SimSun"/>
        </w:rPr>
        <w:footnoteReference w:id="15"/>
      </w:r>
      <w:bookmarkEnd w:id="24"/>
      <w:r w:rsidR="00000000">
        <w:rPr>
          <w:rFonts w:ascii="SimSun" w:eastAsia="SimSun" w:hAnsi="SimSun" w:cs="Microsoft YaHei" w:hint="eastAsia"/>
        </w:rPr>
        <w:t>、水文、冰冻圈</w:t>
      </w:r>
      <w:r w:rsidR="00000000">
        <w:rPr>
          <w:rStyle w:val="FootnoteReference"/>
          <w:rFonts w:eastAsia="SimSun"/>
        </w:rPr>
        <w:footnoteReference w:id="16"/>
      </w:r>
      <w:r w:rsidR="00000000">
        <w:rPr>
          <w:rFonts w:ascii="SimSun" w:eastAsia="SimSun" w:hAnsi="SimSun" w:cs="Microsoft YaHei" w:hint="eastAsia"/>
        </w:rPr>
        <w:t>和能力发展。</w:t>
      </w:r>
      <w:r w:rsidR="00000000">
        <w:rPr>
          <w:rStyle w:val="FootnoteReference"/>
        </w:rPr>
        <w:footnoteReference w:id="17"/>
      </w:r>
    </w:p>
    <w:p w14:paraId="189CFD25" w14:textId="4E3E1A82" w:rsidR="004207F5" w:rsidRDefault="00A91082" w:rsidP="00A91082">
      <w:pPr>
        <w:pStyle w:val="WMOBodyText"/>
        <w:tabs>
          <w:tab w:val="left" w:pos="1134"/>
        </w:tabs>
      </w:pPr>
      <w:r>
        <w:t>14.</w:t>
      </w:r>
      <w:r>
        <w:tab/>
      </w:r>
      <w:r w:rsidR="00000000">
        <w:rPr>
          <w:rFonts w:ascii="SimSun" w:eastAsia="SimSun" w:hAnsi="SimSun" w:cs="Microsoft YaHei" w:hint="eastAsia"/>
        </w:rPr>
        <w:t>执行理事会在第十八个财期的活动由主席</w:t>
      </w:r>
      <w:r w:rsidR="00FF2D59">
        <w:rPr>
          <w:rFonts w:ascii="SimSun" w:eastAsia="SimSun" w:hAnsi="SimSun" w:cs="Microsoft YaHei" w:hint="eastAsia"/>
        </w:rPr>
        <w:t>报告，见</w:t>
      </w:r>
      <w:hyperlink r:id="rId20" w:history="1">
        <w:r w:rsidR="00000000">
          <w:rPr>
            <w:rStyle w:val="Hyperlink"/>
          </w:rPr>
          <w:t>Cg-19/INF. 2.1</w:t>
        </w:r>
      </w:hyperlink>
      <w:r w:rsidR="00000000">
        <w:rPr>
          <w:rFonts w:ascii="SimSun" w:eastAsia="SimSun" w:hAnsi="SimSun" w:cs="Microsoft YaHei" w:hint="eastAsia"/>
        </w:rPr>
        <w:t>。</w:t>
      </w:r>
    </w:p>
    <w:p w14:paraId="189CFD26" w14:textId="77777777" w:rsidR="004207F5" w:rsidRDefault="00000000">
      <w:pPr>
        <w:pStyle w:val="Heading3"/>
        <w:rPr>
          <w:rFonts w:ascii="Microsoft YaHei" w:eastAsia="Microsoft YaHei" w:hAnsi="Microsoft YaHei" w:cs="Microsoft YaHei"/>
        </w:rPr>
      </w:pPr>
      <w:r>
        <w:rPr>
          <w:rFonts w:ascii="Microsoft YaHei" w:eastAsia="Microsoft YaHei" w:hAnsi="Microsoft YaHei" w:cs="Microsoft YaHei" w:hint="eastAsia"/>
        </w:rPr>
        <w:t xml:space="preserve">区域协会的作用 </w:t>
      </w:r>
    </w:p>
    <w:p w14:paraId="189CFD27" w14:textId="6BCA62D3" w:rsidR="004207F5" w:rsidRDefault="00A91082" w:rsidP="00A91082">
      <w:pPr>
        <w:pStyle w:val="WMOBodyText"/>
        <w:tabs>
          <w:tab w:val="left" w:pos="1134"/>
        </w:tabs>
      </w:pPr>
      <w:r>
        <w:t>15.</w:t>
      </w:r>
      <w:r>
        <w:tab/>
      </w:r>
      <w:r w:rsidR="00000000">
        <w:rPr>
          <w:rFonts w:ascii="SimSun" w:eastAsia="SimSun" w:hAnsi="SimSun" w:cs="SimSun" w:hint="eastAsia"/>
        </w:rPr>
        <w:t>区域协会在</w:t>
      </w:r>
      <w:r w:rsidR="00000000">
        <w:rPr>
          <w:rFonts w:hint="eastAsia"/>
        </w:rPr>
        <w:t>WMO</w:t>
      </w:r>
      <w:r w:rsidR="00000000">
        <w:rPr>
          <w:rFonts w:ascii="SimSun" w:eastAsia="SimSun" w:hAnsi="SimSun" w:cs="SimSun" w:hint="eastAsia"/>
        </w:rPr>
        <w:t>的计划和技术活动方面发挥</w:t>
      </w:r>
      <w:r w:rsidR="00000000">
        <w:rPr>
          <w:rFonts w:ascii="SimSun" w:eastAsia="SimSun" w:hAnsi="SimSun" w:cs="SimSun" w:hint="eastAsia"/>
          <w:lang w:eastAsia="zh-CN"/>
        </w:rPr>
        <w:t>着</w:t>
      </w:r>
      <w:r w:rsidR="00000000">
        <w:rPr>
          <w:rFonts w:ascii="SimSun" w:eastAsia="SimSun" w:hAnsi="SimSun" w:cs="SimSun" w:hint="eastAsia"/>
        </w:rPr>
        <w:t>关键作用。区域协会负责协调和组织会员与规划、实施和评估商定的计划、战略和活动有关的活动，确定会员和区域机构的</w:t>
      </w:r>
      <w:r w:rsidR="00000000">
        <w:rPr>
          <w:rFonts w:ascii="SimSun" w:eastAsia="SimSun" w:hAnsi="SimSun" w:cs="SimSun" w:hint="eastAsia"/>
          <w:lang w:eastAsia="zh-CN"/>
        </w:rPr>
        <w:t>需求</w:t>
      </w:r>
      <w:r w:rsidR="00000000">
        <w:rPr>
          <w:rFonts w:ascii="SimSun" w:eastAsia="SimSun" w:hAnsi="SimSun" w:cs="SimSun" w:hint="eastAsia"/>
        </w:rPr>
        <w:t>，并向技术委员会通报这些</w:t>
      </w:r>
      <w:r w:rsidR="00000000">
        <w:rPr>
          <w:rFonts w:ascii="SimSun" w:eastAsia="SimSun" w:hAnsi="SimSun" w:cs="SimSun" w:hint="eastAsia"/>
          <w:lang w:eastAsia="zh-CN"/>
        </w:rPr>
        <w:t>需求</w:t>
      </w:r>
      <w:r w:rsidR="00000000">
        <w:rPr>
          <w:rFonts w:ascii="SimSun" w:eastAsia="SimSun" w:hAnsi="SimSun" w:cs="SimSun" w:hint="eastAsia"/>
        </w:rPr>
        <w:t>以及及时实施</w:t>
      </w:r>
      <w:r w:rsidR="00000000">
        <w:rPr>
          <w:rFonts w:ascii="SimSun" w:eastAsia="SimSun" w:hAnsi="SimSun" w:cs="SimSun" w:hint="eastAsia"/>
          <w:lang w:eastAsia="zh-CN"/>
        </w:rPr>
        <w:t>规划</w:t>
      </w:r>
      <w:r w:rsidR="00000000">
        <w:rPr>
          <w:rFonts w:ascii="SimSun" w:eastAsia="SimSun" w:hAnsi="SimSun" w:cs="SimSun" w:hint="eastAsia"/>
        </w:rPr>
        <w:t>的计划和活动面临的障碍。</w:t>
      </w:r>
    </w:p>
    <w:p w14:paraId="189CFD28" w14:textId="2984EED0" w:rsidR="004207F5" w:rsidRDefault="00A91082" w:rsidP="00A91082">
      <w:pPr>
        <w:pStyle w:val="WMOBodyText"/>
        <w:tabs>
          <w:tab w:val="left" w:pos="1134"/>
        </w:tabs>
      </w:pPr>
      <w:r>
        <w:lastRenderedPageBreak/>
        <w:t>16.</w:t>
      </w:r>
      <w:r>
        <w:tab/>
      </w:r>
      <w:r w:rsidR="00000000">
        <w:rPr>
          <w:rFonts w:ascii="SimSun" w:eastAsia="SimSun" w:hAnsi="SimSun" w:cs="SimSun" w:hint="eastAsia"/>
        </w:rPr>
        <w:t>为履行上述职能，各区域协会最近设立了与现有技术委员会和其他技术机构（服务、基础设施、研究、水文、热带气旋）的范围相匹配的附属机构。</w:t>
      </w:r>
    </w:p>
    <w:p w14:paraId="189CFD29" w14:textId="74D4F9ED" w:rsidR="004207F5" w:rsidRDefault="00A91082" w:rsidP="00A91082">
      <w:pPr>
        <w:pStyle w:val="WMOBodyText"/>
        <w:tabs>
          <w:tab w:val="left" w:pos="1134"/>
        </w:tabs>
      </w:pPr>
      <w:r>
        <w:t>17.</w:t>
      </w:r>
      <w:r>
        <w:tab/>
      </w:r>
      <w:r w:rsidR="00000000">
        <w:rPr>
          <w:rStyle w:val="FootnoteReference"/>
          <w:rFonts w:ascii="SimSun" w:eastAsia="SimSun" w:hAnsi="SimSun" w:cs="SimSun" w:hint="eastAsia"/>
          <w:vertAlign w:val="baseline"/>
        </w:rPr>
        <w:t>大会确认了区域协会</w:t>
      </w:r>
      <w:r w:rsidR="00000000">
        <w:rPr>
          <w:rStyle w:val="FootnoteReference"/>
        </w:rPr>
        <w:footnoteReference w:id="18"/>
      </w:r>
      <w:r w:rsidR="00000000">
        <w:rPr>
          <w:rStyle w:val="FootnoteReference"/>
          <w:rFonts w:ascii="SimSun" w:eastAsia="SimSun" w:hAnsi="SimSun" w:cs="SimSun" w:hint="eastAsia"/>
          <w:vertAlign w:val="baseline"/>
        </w:rPr>
        <w:t>，并在全面审查区域概念和方法</w:t>
      </w:r>
      <w:r w:rsidR="00000000">
        <w:rPr>
          <w:rStyle w:val="FootnoteReference"/>
        </w:rPr>
        <w:footnoteReference w:id="19"/>
      </w:r>
      <w:r w:rsidR="00000000">
        <w:rPr>
          <w:rStyle w:val="FootnoteReference"/>
          <w:rFonts w:ascii="SimSun" w:eastAsia="SimSun" w:hAnsi="SimSun" w:cs="SimSun" w:hint="eastAsia"/>
          <w:vertAlign w:val="baseline"/>
        </w:rPr>
        <w:t>后加强了区域协会的工作方式和职能。</w:t>
      </w:r>
    </w:p>
    <w:p w14:paraId="189CFD2A" w14:textId="74337323" w:rsidR="004207F5" w:rsidRDefault="00A91082" w:rsidP="00A91082">
      <w:pPr>
        <w:pStyle w:val="WMOBodyText"/>
        <w:tabs>
          <w:tab w:val="left" w:pos="1134"/>
        </w:tabs>
      </w:pPr>
      <w:r>
        <w:t>18.</w:t>
      </w:r>
      <w:r>
        <w:tab/>
      </w:r>
      <w:r w:rsidR="00000000">
        <w:rPr>
          <w:rFonts w:ascii="SimSun" w:eastAsia="SimSun" w:hAnsi="SimSun" w:cs="Microsoft YaHei" w:hint="eastAsia"/>
        </w:rPr>
        <w:t>各区域协会在第十八个财期的活动由各自主席</w:t>
      </w:r>
      <w:r w:rsidR="00D77DBA">
        <w:rPr>
          <w:rFonts w:ascii="SimSun" w:eastAsia="SimSun" w:hAnsi="SimSun" w:cs="Microsoft YaHei" w:hint="eastAsia"/>
        </w:rPr>
        <w:t>报告，见</w:t>
      </w:r>
      <w:hyperlink r:id="rId21" w:history="1">
        <w:r w:rsidR="00000000">
          <w:rPr>
            <w:rStyle w:val="Hyperlink"/>
          </w:rPr>
          <w:t>Cg-19/INF. 2.3</w:t>
        </w:r>
      </w:hyperlink>
      <w:r w:rsidR="00000000">
        <w:rPr>
          <w:rFonts w:ascii="SimSun" w:eastAsia="SimSun" w:hAnsi="SimSun" w:cs="Microsoft YaHei" w:hint="eastAsia"/>
        </w:rPr>
        <w:t>。</w:t>
      </w:r>
    </w:p>
    <w:p w14:paraId="189CFD2B" w14:textId="77777777" w:rsidR="004207F5" w:rsidRDefault="00000000">
      <w:pPr>
        <w:pStyle w:val="Heading3"/>
      </w:pPr>
      <w:r>
        <w:rPr>
          <w:rFonts w:ascii="Microsoft YaHei" w:eastAsia="Microsoft YaHei" w:hAnsi="Microsoft YaHei" w:cs="Microsoft YaHei" w:hint="eastAsia"/>
        </w:rPr>
        <w:t>执行理事会组成机构、增</w:t>
      </w:r>
      <w:r w:rsidR="00D77DBA">
        <w:rPr>
          <w:rFonts w:ascii="Microsoft YaHei" w:eastAsia="Microsoft YaHei" w:hAnsi="Microsoft YaHei" w:cs="Microsoft YaHei" w:hint="eastAsia"/>
        </w:rPr>
        <w:t>补</w:t>
      </w:r>
      <w:r>
        <w:rPr>
          <w:rFonts w:ascii="Microsoft YaHei" w:eastAsia="Microsoft YaHei" w:hAnsi="Microsoft YaHei" w:cs="Microsoft YaHei" w:hint="eastAsia"/>
        </w:rPr>
        <w:t>机构及附属机构各自的权力及相互关系</w:t>
      </w:r>
    </w:p>
    <w:p w14:paraId="189CFD2C" w14:textId="569A3015" w:rsidR="004207F5" w:rsidRDefault="00A91082" w:rsidP="00A91082">
      <w:pPr>
        <w:pStyle w:val="WMOBodyText"/>
        <w:tabs>
          <w:tab w:val="left" w:pos="1134"/>
        </w:tabs>
        <w:rPr>
          <w:rFonts w:ascii="SimSun" w:eastAsia="SimSun" w:hAnsi="SimSun"/>
        </w:rPr>
      </w:pPr>
      <w:r>
        <w:rPr>
          <w:rFonts w:eastAsia="SimSun"/>
        </w:rPr>
        <w:t>19.</w:t>
      </w:r>
      <w:r>
        <w:rPr>
          <w:rFonts w:eastAsia="SimSun"/>
        </w:rPr>
        <w:tab/>
      </w:r>
      <w:r w:rsidR="00000000">
        <w:rPr>
          <w:rFonts w:ascii="SimSun" w:eastAsia="SimSun" w:hAnsi="SimSun" w:cs="Microsoft YaHei" w:hint="eastAsia"/>
        </w:rPr>
        <w:t>目前，如上所述，</w:t>
      </w:r>
      <w:r w:rsidR="00000000">
        <w:rPr>
          <w:rFonts w:eastAsia="SimSun"/>
        </w:rPr>
        <w:t>WMO</w:t>
      </w:r>
      <w:r w:rsidR="00000000">
        <w:rPr>
          <w:rFonts w:ascii="SimSun" w:eastAsia="SimSun" w:hAnsi="SimSun" w:cs="Microsoft YaHei" w:hint="eastAsia"/>
        </w:rPr>
        <w:t>负责科学和技术事务</w:t>
      </w:r>
      <w:r w:rsidR="00000000">
        <w:rPr>
          <w:rStyle w:val="FootnoteReference"/>
          <w:rFonts w:eastAsia="SimSun"/>
        </w:rPr>
        <w:footnoteReference w:id="20"/>
      </w:r>
      <w:r w:rsidR="00000000">
        <w:rPr>
          <w:rFonts w:ascii="SimSun" w:eastAsia="SimSun" w:hAnsi="SimSun" w:cs="Microsoft YaHei" w:hint="eastAsia"/>
        </w:rPr>
        <w:t>的机构由作为一个系统相互作用的各种结构组成。为确保《战略计划》和大会的各项决定得到所有机构的有效实施，执行理事会应继续不断审查各机构以及秘书处在计划、技术和科学事项方面的各自权力和相互关系，并确保相关的协调。</w:t>
      </w:r>
      <w:r w:rsidR="00000000">
        <w:rPr>
          <w:rFonts w:ascii="SimSun" w:eastAsia="SimSun" w:hAnsi="SimSun"/>
        </w:rPr>
        <w:t xml:space="preserve"> </w:t>
      </w:r>
    </w:p>
    <w:p w14:paraId="189CFD2D" w14:textId="2E0D93D2" w:rsidR="004207F5" w:rsidRDefault="00A91082" w:rsidP="00A91082">
      <w:pPr>
        <w:pStyle w:val="WMOBodyText"/>
        <w:tabs>
          <w:tab w:val="left" w:pos="1134"/>
        </w:tabs>
        <w:rPr>
          <w:rFonts w:ascii="SimSun" w:eastAsia="SimSun" w:hAnsi="SimSun"/>
        </w:rPr>
      </w:pPr>
      <w:r>
        <w:rPr>
          <w:rFonts w:eastAsia="SimSun"/>
        </w:rPr>
        <w:t>20.</w:t>
      </w:r>
      <w:r>
        <w:rPr>
          <w:rFonts w:eastAsia="SimSun"/>
        </w:rPr>
        <w:tab/>
      </w:r>
      <w:r w:rsidR="00000000">
        <w:rPr>
          <w:rFonts w:ascii="SimSun" w:eastAsia="SimSun" w:hAnsi="SimSun" w:cs="Microsoft YaHei" w:hint="eastAsia"/>
        </w:rPr>
        <w:t>审查过后，执行理事会不妨根据既定的</w:t>
      </w:r>
      <w:r w:rsidR="00000000">
        <w:rPr>
          <w:rFonts w:ascii="SimSun" w:eastAsia="SimSun" w:hAnsi="SimSun" w:cs="Microsoft YaHei" w:hint="eastAsia"/>
          <w:lang w:eastAsia="zh-CN"/>
        </w:rPr>
        <w:t>监管</w:t>
      </w:r>
      <w:r w:rsidR="00000000">
        <w:rPr>
          <w:rFonts w:ascii="SimSun" w:eastAsia="SimSun" w:hAnsi="SimSun" w:cs="Microsoft YaHei" w:hint="eastAsia"/>
        </w:rPr>
        <w:t>框架，就协调这些进程的最适当机制提出建议。</w:t>
      </w:r>
    </w:p>
    <w:p w14:paraId="189CFD2E" w14:textId="77777777" w:rsidR="004207F5" w:rsidRDefault="00000000">
      <w:pPr>
        <w:pStyle w:val="Heading3"/>
      </w:pPr>
      <w:r>
        <w:rPr>
          <w:rFonts w:ascii="Microsoft YaHei" w:eastAsia="Microsoft YaHei" w:hAnsi="Microsoft YaHei" w:cs="Microsoft YaHei" w:hint="eastAsia"/>
        </w:rPr>
        <w:t>预期行动</w:t>
      </w:r>
    </w:p>
    <w:p w14:paraId="189CFD2F" w14:textId="6210800E" w:rsidR="004207F5" w:rsidRDefault="00A91082" w:rsidP="00A91082">
      <w:pPr>
        <w:pStyle w:val="WMOBodyText"/>
        <w:tabs>
          <w:tab w:val="left" w:pos="1134"/>
        </w:tabs>
        <w:rPr>
          <w:rFonts w:ascii="SimSun" w:eastAsia="SimSun" w:hAnsi="SimSun"/>
        </w:rPr>
      </w:pPr>
      <w:r>
        <w:rPr>
          <w:rFonts w:eastAsia="SimSun"/>
        </w:rPr>
        <w:t>21.</w:t>
      </w:r>
      <w:r>
        <w:rPr>
          <w:rFonts w:eastAsia="SimSun"/>
        </w:rPr>
        <w:tab/>
      </w:r>
      <w:r w:rsidR="00000000">
        <w:rPr>
          <w:rFonts w:ascii="SimSun" w:eastAsia="SimSun" w:hAnsi="SimSun" w:cs="Microsoft YaHei" w:hint="eastAsia"/>
        </w:rPr>
        <w:t>根据上述情况，请大会通过</w:t>
      </w:r>
      <w:hyperlink w:anchor="_Draft_Resolution_5(2)/1" w:history="1">
        <w:r w:rsidR="00000000">
          <w:rPr>
            <w:rStyle w:val="Hyperlink"/>
            <w:rFonts w:ascii="SimSun" w:eastAsia="SimSun" w:hAnsi="SimSun" w:cs="Microsoft YaHei" w:hint="eastAsia"/>
          </w:rPr>
          <w:t>决议草案</w:t>
        </w:r>
        <w:r w:rsidR="00000000">
          <w:rPr>
            <w:rStyle w:val="Hyperlink"/>
            <w:rFonts w:eastAsia="SimSun"/>
          </w:rPr>
          <w:t>5(2)/1</w:t>
        </w:r>
      </w:hyperlink>
      <w:r w:rsidR="00000000">
        <w:rPr>
          <w:rFonts w:ascii="SimSun" w:eastAsia="SimSun" w:hAnsi="SimSun"/>
        </w:rPr>
        <w:t xml:space="preserve"> - </w:t>
      </w:r>
      <w:r w:rsidR="00000000">
        <w:rPr>
          <w:rFonts w:ascii="SimSun" w:eastAsia="SimSun" w:hAnsi="SimSun" w:cs="Microsoft YaHei" w:hint="eastAsia"/>
        </w:rPr>
        <w:t>第十九个财期</w:t>
      </w:r>
      <w:r w:rsidR="00000000">
        <w:rPr>
          <w:rFonts w:ascii="SimSun" w:eastAsia="SimSun" w:hAnsi="SimSun" w:cs="Microsoft YaHei" w:hint="eastAsia"/>
          <w:lang w:eastAsia="zh-CN"/>
        </w:rPr>
        <w:t>内</w:t>
      </w:r>
      <w:r w:rsidR="00000000">
        <w:rPr>
          <w:rFonts w:ascii="SimSun" w:eastAsia="SimSun" w:hAnsi="SimSun" w:cs="Microsoft YaHei" w:hint="eastAsia"/>
        </w:rPr>
        <w:t>的</w:t>
      </w:r>
      <w:r w:rsidR="00000000">
        <w:rPr>
          <w:rFonts w:eastAsia="SimSun"/>
        </w:rPr>
        <w:t>WMO</w:t>
      </w:r>
      <w:r w:rsidR="00000000">
        <w:rPr>
          <w:rFonts w:ascii="SimSun" w:eastAsia="SimSun" w:hAnsi="SimSun" w:cs="Microsoft YaHei" w:hint="eastAsia"/>
        </w:rPr>
        <w:t>技术委员会和</w:t>
      </w:r>
      <w:r w:rsidR="00000000">
        <w:rPr>
          <w:rFonts w:ascii="SimSun" w:eastAsia="SimSun" w:hAnsi="SimSun" w:cs="Microsoft YaHei" w:hint="eastAsia"/>
          <w:lang w:eastAsia="zh-CN"/>
        </w:rPr>
        <w:t>其他</w:t>
      </w:r>
      <w:r w:rsidR="00000000">
        <w:rPr>
          <w:rFonts w:ascii="SimSun" w:eastAsia="SimSun" w:hAnsi="SimSun" w:cs="Microsoft YaHei" w:hint="eastAsia"/>
        </w:rPr>
        <w:t>机构。</w:t>
      </w:r>
    </w:p>
    <w:p w14:paraId="189CFD30" w14:textId="77777777" w:rsidR="004207F5" w:rsidRDefault="00000000">
      <w:pPr>
        <w:tabs>
          <w:tab w:val="clear" w:pos="1134"/>
        </w:tabs>
        <w:jc w:val="left"/>
        <w:rPr>
          <w:rFonts w:eastAsia="Verdana" w:cs="Verdana"/>
          <w:lang w:eastAsia="zh-TW"/>
        </w:rPr>
      </w:pPr>
      <w:r>
        <w:rPr>
          <w:lang w:eastAsia="zh-CN"/>
        </w:rPr>
        <w:br w:type="page"/>
      </w:r>
    </w:p>
    <w:p w14:paraId="189CFD31" w14:textId="77777777" w:rsidR="004207F5" w:rsidRDefault="00000000">
      <w:pPr>
        <w:pStyle w:val="Heading1"/>
      </w:pPr>
      <w:r>
        <w:rPr>
          <w:rFonts w:ascii="Microsoft YaHei" w:eastAsia="Microsoft YaHei" w:hAnsi="Microsoft YaHei" w:cs="Microsoft YaHei" w:hint="eastAsia"/>
          <w:lang w:eastAsia="zh-CN"/>
        </w:rPr>
        <w:lastRenderedPageBreak/>
        <w:t>决议草案</w:t>
      </w:r>
    </w:p>
    <w:p w14:paraId="189CFD32" w14:textId="77777777" w:rsidR="004207F5" w:rsidRDefault="00000000">
      <w:pPr>
        <w:pStyle w:val="Heading2"/>
      </w:pPr>
      <w:bookmarkStart w:id="25" w:name="_决议草案5(2)/1_(Cg-19)"/>
      <w:bookmarkStart w:id="26" w:name="_Draft_Resolution_5(2)/1"/>
      <w:bookmarkStart w:id="27" w:name="_Ref130463356"/>
      <w:bookmarkStart w:id="28" w:name="_Draft_Resolution_5(2)/1_(Cg-19)"/>
      <w:bookmarkEnd w:id="25"/>
      <w:bookmarkEnd w:id="26"/>
      <w:r>
        <w:rPr>
          <w:rFonts w:ascii="Microsoft YaHei" w:eastAsia="Microsoft YaHei" w:hAnsi="Microsoft YaHei" w:cs="Microsoft YaHei" w:hint="eastAsia"/>
        </w:rPr>
        <w:t>决议草案</w:t>
      </w:r>
      <w:r>
        <w:t>5(2)/1 (Cg-19)</w:t>
      </w:r>
      <w:bookmarkEnd w:id="27"/>
    </w:p>
    <w:bookmarkEnd w:id="28"/>
    <w:p w14:paraId="189CFD33" w14:textId="77777777" w:rsidR="004207F5" w:rsidRDefault="00000000">
      <w:pPr>
        <w:pStyle w:val="Heading2"/>
      </w:pPr>
      <w:r>
        <w:rPr>
          <w:rFonts w:ascii="Microsoft YaHei" w:eastAsia="Microsoft YaHei" w:hAnsi="Microsoft YaHei" w:cs="Microsoft YaHei" w:hint="eastAsia"/>
        </w:rPr>
        <w:t>第十九个财期</w:t>
      </w:r>
      <w:r>
        <w:rPr>
          <w:rFonts w:ascii="Microsoft YaHei" w:eastAsia="Microsoft YaHei" w:hAnsi="Microsoft YaHei" w:cs="Microsoft YaHei" w:hint="eastAsia"/>
          <w:lang w:eastAsia="zh-CN"/>
        </w:rPr>
        <w:t>内</w:t>
      </w:r>
      <w:r>
        <w:rPr>
          <w:rFonts w:ascii="Microsoft YaHei" w:eastAsia="Microsoft YaHei" w:hAnsi="Microsoft YaHei" w:cs="Microsoft YaHei" w:hint="eastAsia"/>
        </w:rPr>
        <w:t>的</w:t>
      </w:r>
      <w:r>
        <w:t>WMO</w:t>
      </w:r>
      <w:r>
        <w:rPr>
          <w:rFonts w:ascii="Microsoft YaHei" w:eastAsia="Microsoft YaHei" w:hAnsi="Microsoft YaHei" w:cs="Microsoft YaHei" w:hint="eastAsia"/>
        </w:rPr>
        <w:t>技术委员会和</w:t>
      </w:r>
      <w:r w:rsidR="00D77DBA">
        <w:rPr>
          <w:rFonts w:ascii="Microsoft YaHei" w:eastAsia="Microsoft YaHei" w:hAnsi="Microsoft YaHei" w:cs="Microsoft YaHei" w:hint="eastAsia"/>
        </w:rPr>
        <w:t>增补</w:t>
      </w:r>
      <w:r>
        <w:rPr>
          <w:rFonts w:ascii="Microsoft YaHei" w:eastAsia="Microsoft YaHei" w:hAnsi="Microsoft YaHei" w:cs="Microsoft YaHei" w:hint="eastAsia"/>
        </w:rPr>
        <w:t>机构</w:t>
      </w:r>
    </w:p>
    <w:p w14:paraId="189CFD34" w14:textId="77777777" w:rsidR="004207F5" w:rsidRDefault="00000000">
      <w:pPr>
        <w:pStyle w:val="WMOBodyText"/>
        <w:rPr>
          <w:rFonts w:ascii="SimSun" w:eastAsia="SimSun" w:hAnsi="SimSun"/>
        </w:rPr>
      </w:pPr>
      <w:r>
        <w:rPr>
          <w:rFonts w:ascii="SimSun" w:eastAsia="SimSun" w:hAnsi="SimSun" w:cs="Microsoft YaHei" w:hint="eastAsia"/>
        </w:rPr>
        <w:t>世界气象大会，</w:t>
      </w:r>
    </w:p>
    <w:p w14:paraId="189CFD35" w14:textId="77777777" w:rsidR="004207F5" w:rsidRDefault="00000000">
      <w:pPr>
        <w:pStyle w:val="WMOBodyText"/>
        <w:rPr>
          <w:bCs/>
        </w:rPr>
      </w:pPr>
      <w:r>
        <w:rPr>
          <w:rFonts w:ascii="Microsoft YaHei" w:eastAsia="Microsoft YaHei" w:hAnsi="Microsoft YaHei" w:cs="Microsoft YaHei" w:hint="eastAsia"/>
          <w:b/>
        </w:rPr>
        <w:t>考虑到</w:t>
      </w:r>
      <w:r>
        <w:rPr>
          <w:rFonts w:ascii="SimSun" w:eastAsia="SimSun" w:hAnsi="SimSun" w:cs="Microsoft YaHei" w:hint="eastAsia"/>
          <w:bCs/>
        </w:rPr>
        <w:t>《基本文件第</w:t>
      </w:r>
      <w:r>
        <w:rPr>
          <w:rFonts w:eastAsia="SimSun"/>
          <w:bCs/>
        </w:rPr>
        <w:t>1</w:t>
      </w:r>
      <w:r>
        <w:rPr>
          <w:rFonts w:ascii="SimSun" w:eastAsia="SimSun" w:hAnsi="SimSun" w:cs="Microsoft YaHei" w:hint="eastAsia"/>
          <w:bCs/>
        </w:rPr>
        <w:t>号》（</w:t>
      </w:r>
      <w:r>
        <w:rPr>
          <w:rFonts w:eastAsia="SimSun"/>
          <w:bCs/>
        </w:rPr>
        <w:t>WMO-No. 15</w:t>
      </w:r>
      <w:r>
        <w:rPr>
          <w:rFonts w:ascii="SimSun" w:eastAsia="SimSun" w:hAnsi="SimSun" w:cs="Microsoft YaHei" w:hint="eastAsia"/>
          <w:bCs/>
        </w:rPr>
        <w:t>）</w:t>
      </w:r>
      <w:r>
        <w:rPr>
          <w:rFonts w:eastAsia="SimSun"/>
          <w:bCs/>
        </w:rPr>
        <w:t>WMO</w:t>
      </w:r>
      <w:r>
        <w:rPr>
          <w:rFonts w:ascii="SimSun" w:eastAsia="SimSun" w:hAnsi="SimSun" w:cs="Microsoft YaHei" w:hint="eastAsia"/>
          <w:bCs/>
        </w:rPr>
        <w:t>公约</w:t>
      </w:r>
      <w:hyperlink r:id="rId22" w:anchor="page=12" w:history="1">
        <w:r>
          <w:rPr>
            <w:rStyle w:val="Hyperlink"/>
            <w:rFonts w:ascii="SimSun" w:eastAsia="SimSun" w:hAnsi="SimSun" w:cs="Microsoft YaHei" w:hint="eastAsia"/>
            <w:bCs/>
          </w:rPr>
          <w:t>第</w:t>
        </w:r>
        <w:r>
          <w:rPr>
            <w:rStyle w:val="Hyperlink"/>
            <w:rFonts w:eastAsia="SimSun" w:hint="eastAsia"/>
            <w:bCs/>
            <w:lang w:eastAsia="zh-CN"/>
          </w:rPr>
          <w:t>二</w:t>
        </w:r>
        <w:r>
          <w:rPr>
            <w:rStyle w:val="Hyperlink"/>
            <w:rFonts w:ascii="SimSun" w:eastAsia="SimSun" w:hAnsi="SimSun" w:cs="Microsoft YaHei" w:hint="eastAsia"/>
            <w:bCs/>
          </w:rPr>
          <w:t>条</w:t>
        </w:r>
      </w:hyperlink>
      <w:r>
        <w:rPr>
          <w:rFonts w:ascii="SimSun" w:eastAsia="SimSun" w:hAnsi="SimSun" w:cs="Microsoft YaHei" w:hint="eastAsia"/>
          <w:bCs/>
        </w:rPr>
        <w:t>、</w:t>
      </w:r>
      <w:hyperlink r:id="rId23" w:anchor="page=15" w:history="1">
        <w:r>
          <w:rPr>
            <w:rStyle w:val="Hyperlink"/>
            <w:rFonts w:ascii="SimSun" w:eastAsia="SimSun" w:hAnsi="SimSun" w:cs="Microsoft YaHei" w:hint="eastAsia"/>
            <w:bCs/>
          </w:rPr>
          <w:t>第</w:t>
        </w:r>
        <w:r>
          <w:rPr>
            <w:rStyle w:val="Hyperlink"/>
            <w:rFonts w:ascii="SimSun" w:eastAsia="SimSun" w:hAnsi="SimSun" w:cs="Microsoft YaHei" w:hint="eastAsia"/>
            <w:bCs/>
            <w:lang w:eastAsia="zh-CN"/>
          </w:rPr>
          <w:t>八</w:t>
        </w:r>
        <w:r>
          <w:rPr>
            <w:rStyle w:val="Hyperlink"/>
            <w:rFonts w:ascii="SimSun" w:eastAsia="SimSun" w:hAnsi="SimSun" w:cs="Microsoft YaHei" w:hint="eastAsia"/>
            <w:bCs/>
          </w:rPr>
          <w:t>条</w:t>
        </w:r>
        <w:r>
          <w:rPr>
            <w:rStyle w:val="Hyperlink"/>
            <w:rFonts w:eastAsia="SimSun"/>
            <w:bCs/>
          </w:rPr>
          <w:t>7</w:t>
        </w:r>
        <w:r>
          <w:rPr>
            <w:rStyle w:val="Hyperlink"/>
            <w:rFonts w:ascii="SimSun" w:eastAsia="SimSun" w:hAnsi="SimSun" w:cs="Microsoft YaHei" w:hint="eastAsia"/>
            <w:bCs/>
          </w:rPr>
          <w:t>款</w:t>
        </w:r>
      </w:hyperlink>
      <w:r>
        <w:rPr>
          <w:rFonts w:ascii="SimSun" w:eastAsia="SimSun" w:hAnsi="SimSun" w:cs="Microsoft YaHei" w:hint="eastAsia"/>
          <w:bCs/>
        </w:rPr>
        <w:t>和</w:t>
      </w:r>
      <w:hyperlink r:id="rId24" w:anchor="page=19" w:history="1">
        <w:r>
          <w:rPr>
            <w:rStyle w:val="Hyperlink"/>
            <w:rFonts w:ascii="SimSun" w:eastAsia="SimSun" w:hAnsi="SimSun" w:cs="Microsoft YaHei" w:hint="eastAsia"/>
            <w:bCs/>
          </w:rPr>
          <w:t>第</w:t>
        </w:r>
        <w:r>
          <w:rPr>
            <w:rStyle w:val="Hyperlink"/>
            <w:rFonts w:ascii="SimSun" w:eastAsia="SimSun" w:hAnsi="SimSun" w:cs="Microsoft YaHei" w:hint="eastAsia"/>
            <w:bCs/>
            <w:lang w:eastAsia="zh-CN"/>
          </w:rPr>
          <w:t>十九</w:t>
        </w:r>
        <w:r>
          <w:rPr>
            <w:rStyle w:val="Hyperlink"/>
            <w:rFonts w:ascii="SimSun" w:eastAsia="SimSun" w:hAnsi="SimSun" w:cs="Microsoft YaHei" w:hint="eastAsia"/>
            <w:bCs/>
          </w:rPr>
          <w:t>条</w:t>
        </w:r>
      </w:hyperlink>
      <w:r>
        <w:rPr>
          <w:rFonts w:ascii="SimSun" w:eastAsia="SimSun" w:hAnsi="SimSun" w:cs="Microsoft YaHei" w:hint="eastAsia"/>
          <w:bCs/>
        </w:rPr>
        <w:t>，</w:t>
      </w:r>
    </w:p>
    <w:p w14:paraId="189CFD36" w14:textId="77777777" w:rsidR="004207F5" w:rsidRDefault="00000000">
      <w:pPr>
        <w:pStyle w:val="WMOBodyText"/>
        <w:rPr>
          <w:b/>
        </w:rPr>
      </w:pPr>
      <w:r>
        <w:rPr>
          <w:rFonts w:ascii="Microsoft YaHei" w:eastAsia="Microsoft YaHei" w:hAnsi="Microsoft YaHei" w:cs="Microsoft YaHei" w:hint="eastAsia"/>
          <w:b/>
        </w:rPr>
        <w:t>回顾：</w:t>
      </w:r>
    </w:p>
    <w:p w14:paraId="189CFD37" w14:textId="4E1A4D33" w:rsidR="004207F5" w:rsidRDefault="00A91082" w:rsidP="00A91082">
      <w:pPr>
        <w:pStyle w:val="WMOBodyText"/>
        <w:ind w:left="567" w:hanging="567"/>
        <w:rPr>
          <w:bCs/>
        </w:rPr>
      </w:pPr>
      <w:r>
        <w:rPr>
          <w:bCs/>
        </w:rPr>
        <w:t>(1)</w:t>
      </w:r>
      <w:r>
        <w:rPr>
          <w:bCs/>
        </w:rPr>
        <w:tab/>
      </w:r>
      <w:hyperlink r:id="rId25" w:anchor="page=38" w:history="1">
        <w:r w:rsidR="00000000">
          <w:rPr>
            <w:rStyle w:val="Hyperlink"/>
            <w:rFonts w:ascii="SimSun" w:eastAsia="SimSun" w:hAnsi="SimSun" w:cs="Microsoft YaHei" w:hint="eastAsia"/>
            <w:lang w:eastAsia="zh-CN"/>
          </w:rPr>
          <w:t>决议</w:t>
        </w:r>
        <w:r w:rsidR="00000000">
          <w:rPr>
            <w:rStyle w:val="Hyperlink"/>
            <w:bCs/>
          </w:rPr>
          <w:t xml:space="preserve">5 (Cg-18) </w:t>
        </w:r>
      </w:hyperlink>
      <w:r w:rsidR="00000000">
        <w:rPr>
          <w:rFonts w:ascii="SimSun" w:eastAsia="SimSun" w:hAnsi="SimSun" w:cs="Microsoft YaHei"/>
          <w:lang w:eastAsia="zh-CN"/>
        </w:rPr>
        <w:t xml:space="preserve">– </w:t>
      </w:r>
      <w:r w:rsidR="00000000">
        <w:rPr>
          <w:bCs/>
        </w:rPr>
        <w:t>WMO</w:t>
      </w:r>
      <w:r w:rsidR="00000000">
        <w:rPr>
          <w:rFonts w:ascii="SimSun" w:eastAsia="SimSun" w:hAnsi="SimSun" w:cs="Microsoft YaHei" w:hint="eastAsia"/>
          <w:bCs/>
          <w:lang w:eastAsia="zh-CN"/>
        </w:rPr>
        <w:t>执行理事会，</w:t>
      </w:r>
    </w:p>
    <w:p w14:paraId="189CFD38" w14:textId="7504A426" w:rsidR="004207F5" w:rsidRDefault="00A91082" w:rsidP="00A91082">
      <w:pPr>
        <w:pStyle w:val="WMOBodyText"/>
        <w:ind w:left="567" w:hanging="567"/>
        <w:rPr>
          <w:bCs/>
        </w:rPr>
      </w:pPr>
      <w:r>
        <w:rPr>
          <w:bCs/>
        </w:rPr>
        <w:t>(2)</w:t>
      </w:r>
      <w:r>
        <w:rPr>
          <w:bCs/>
        </w:rPr>
        <w:tab/>
      </w:r>
      <w:hyperlink r:id="rId26" w:anchor="page=39" w:history="1">
        <w:r w:rsidR="00000000">
          <w:rPr>
            <w:rStyle w:val="Hyperlink"/>
            <w:rFonts w:eastAsia="SimSun" w:hint="eastAsia"/>
            <w:lang w:eastAsia="zh-CN"/>
          </w:rPr>
          <w:t>决议</w:t>
        </w:r>
        <w:r w:rsidR="00000000">
          <w:rPr>
            <w:rStyle w:val="Hyperlink"/>
            <w:lang w:eastAsia="zh-CN"/>
          </w:rPr>
          <w:t>6 (Cg-18)</w:t>
        </w:r>
      </w:hyperlink>
      <w:r w:rsidR="00000000">
        <w:rPr>
          <w:rFonts w:ascii="SimSun" w:eastAsia="SimSun" w:hAnsi="SimSun"/>
          <w:bCs/>
        </w:rPr>
        <w:t xml:space="preserve"> – </w:t>
      </w:r>
      <w:r w:rsidR="00000000">
        <w:rPr>
          <w:bCs/>
        </w:rPr>
        <w:t>WMO</w:t>
      </w:r>
      <w:r w:rsidR="00000000">
        <w:rPr>
          <w:rFonts w:eastAsia="SimSun" w:hint="eastAsia"/>
          <w:lang w:eastAsia="zh-CN"/>
        </w:rPr>
        <w:t>区域协会，</w:t>
      </w:r>
      <w:r w:rsidR="00000000">
        <w:rPr>
          <w:bCs/>
        </w:rPr>
        <w:t xml:space="preserve"> </w:t>
      </w:r>
    </w:p>
    <w:p w14:paraId="189CFD39" w14:textId="6CB19DEE" w:rsidR="004207F5" w:rsidRDefault="00A91082" w:rsidP="00A91082">
      <w:pPr>
        <w:pStyle w:val="WMOBodyText"/>
        <w:ind w:left="567" w:hanging="567"/>
        <w:rPr>
          <w:rFonts w:ascii="SimSun" w:eastAsia="SimSun" w:hAnsi="SimSun"/>
          <w:bCs/>
        </w:rPr>
      </w:pPr>
      <w:r>
        <w:rPr>
          <w:rFonts w:ascii="SimSun" w:eastAsia="SimSun" w:hAnsi="SimSun"/>
          <w:bCs/>
        </w:rPr>
        <w:t>(3)</w:t>
      </w:r>
      <w:r>
        <w:rPr>
          <w:rFonts w:ascii="SimSun" w:eastAsia="SimSun" w:hAnsi="SimSun"/>
          <w:bCs/>
        </w:rPr>
        <w:tab/>
      </w:r>
      <w:hyperlink r:id="rId27" w:anchor="page=42" w:history="1">
        <w:r w:rsidR="00000000">
          <w:rPr>
            <w:rStyle w:val="Hyperlink"/>
            <w:rFonts w:ascii="SimSun" w:eastAsia="SimSun" w:hAnsi="SimSun" w:cs="Microsoft YaHei" w:hint="eastAsia"/>
            <w:bCs/>
          </w:rPr>
          <w:t>决议</w:t>
        </w:r>
        <w:r w:rsidR="00000000">
          <w:rPr>
            <w:rStyle w:val="Hyperlink"/>
            <w:bCs/>
          </w:rPr>
          <w:t>7 (Cg-18)</w:t>
        </w:r>
      </w:hyperlink>
      <w:r w:rsidR="00000000">
        <w:rPr>
          <w:bCs/>
        </w:rPr>
        <w:t xml:space="preserve"> </w:t>
      </w:r>
      <w:r w:rsidR="00000000">
        <w:rPr>
          <w:rFonts w:ascii="SimSun" w:eastAsia="SimSun" w:hAnsi="SimSun"/>
          <w:bCs/>
        </w:rPr>
        <w:t xml:space="preserve">– </w:t>
      </w:r>
      <w:r w:rsidR="00000000">
        <w:rPr>
          <w:rFonts w:ascii="SimSun" w:eastAsia="SimSun" w:hAnsi="SimSun" w:cs="Microsoft YaHei" w:hint="eastAsia"/>
          <w:bCs/>
        </w:rPr>
        <w:t>建立第十八财期的</w:t>
      </w:r>
      <w:r w:rsidR="00000000">
        <w:rPr>
          <w:rFonts w:ascii="SimSun" w:eastAsia="SimSun" w:hAnsi="SimSun"/>
          <w:bCs/>
        </w:rPr>
        <w:t xml:space="preserve"> </w:t>
      </w:r>
      <w:r w:rsidR="00000000">
        <w:rPr>
          <w:bCs/>
        </w:rPr>
        <w:t>WMO</w:t>
      </w:r>
      <w:r w:rsidR="00000000">
        <w:rPr>
          <w:rFonts w:ascii="SimSun" w:eastAsia="SimSun" w:hAnsi="SimSun"/>
          <w:bCs/>
        </w:rPr>
        <w:t xml:space="preserve"> </w:t>
      </w:r>
      <w:r w:rsidR="00000000">
        <w:rPr>
          <w:rFonts w:ascii="SimSun" w:eastAsia="SimSun" w:hAnsi="SimSun" w:cs="Microsoft YaHei" w:hint="eastAsia"/>
          <w:bCs/>
        </w:rPr>
        <w:t>技术委员会</w:t>
      </w:r>
      <w:r w:rsidR="00000000">
        <w:rPr>
          <w:rFonts w:ascii="SimSun" w:eastAsia="SimSun" w:hAnsi="SimSun" w:hint="eastAsia"/>
          <w:bCs/>
          <w:lang w:eastAsia="zh-CN"/>
        </w:rPr>
        <w:t>，</w:t>
      </w:r>
    </w:p>
    <w:p w14:paraId="189CFD3A" w14:textId="0B02277D" w:rsidR="004207F5" w:rsidRDefault="00A91082" w:rsidP="00A91082">
      <w:pPr>
        <w:pStyle w:val="WMOBodyText"/>
        <w:ind w:left="567" w:hanging="567"/>
        <w:rPr>
          <w:bCs/>
        </w:rPr>
      </w:pPr>
      <w:r>
        <w:rPr>
          <w:bCs/>
        </w:rPr>
        <w:t>(4)</w:t>
      </w:r>
      <w:r>
        <w:rPr>
          <w:bCs/>
        </w:rPr>
        <w:tab/>
      </w:r>
      <w:hyperlink r:id="rId28" w:anchor="page=52" w:history="1">
        <w:r w:rsidR="00000000">
          <w:rPr>
            <w:rStyle w:val="Hyperlink"/>
            <w:rFonts w:ascii="SimSun" w:eastAsia="SimSun" w:hAnsi="SimSun" w:cs="Microsoft YaHei" w:hint="eastAsia"/>
            <w:bCs/>
          </w:rPr>
          <w:t>决议</w:t>
        </w:r>
        <w:r w:rsidR="00000000">
          <w:rPr>
            <w:rStyle w:val="Hyperlink"/>
            <w:bCs/>
          </w:rPr>
          <w:t>8 (Cg-18)</w:t>
        </w:r>
      </w:hyperlink>
      <w:r w:rsidR="00000000">
        <w:rPr>
          <w:bCs/>
        </w:rPr>
        <w:t xml:space="preserve"> </w:t>
      </w:r>
      <w:r w:rsidR="00000000">
        <w:rPr>
          <w:rFonts w:ascii="SimSun" w:eastAsia="SimSun" w:hAnsi="SimSun"/>
          <w:bCs/>
        </w:rPr>
        <w:t xml:space="preserve">– </w:t>
      </w:r>
      <w:r w:rsidR="00000000">
        <w:rPr>
          <w:rFonts w:ascii="SimSun" w:eastAsia="SimSun" w:hAnsi="SimSun" w:cs="Microsoft YaHei" w:hint="eastAsia"/>
          <w:bCs/>
          <w:lang w:eastAsia="zh-CN"/>
        </w:rPr>
        <w:t>研究理事会，</w:t>
      </w:r>
      <w:r w:rsidR="00000000">
        <w:rPr>
          <w:rFonts w:ascii="SimSun" w:eastAsia="SimSun" w:hAnsi="SimSun"/>
          <w:bCs/>
        </w:rPr>
        <w:t xml:space="preserve"> </w:t>
      </w:r>
    </w:p>
    <w:p w14:paraId="189CFD3B" w14:textId="0A842813" w:rsidR="004207F5" w:rsidRDefault="00A91082" w:rsidP="00A91082">
      <w:pPr>
        <w:pStyle w:val="WMOBodyText"/>
        <w:ind w:left="567" w:hanging="567"/>
        <w:rPr>
          <w:bCs/>
        </w:rPr>
      </w:pPr>
      <w:r>
        <w:rPr>
          <w:bCs/>
        </w:rPr>
        <w:t>(5)</w:t>
      </w:r>
      <w:r>
        <w:rPr>
          <w:bCs/>
        </w:rPr>
        <w:tab/>
      </w:r>
      <w:hyperlink r:id="rId29" w:anchor="page=56" w:history="1">
        <w:r w:rsidR="00000000">
          <w:rPr>
            <w:rStyle w:val="Hyperlink"/>
            <w:rFonts w:ascii="SimSun" w:eastAsia="SimSun" w:hAnsi="SimSun" w:cs="Microsoft YaHei" w:hint="eastAsia"/>
            <w:bCs/>
          </w:rPr>
          <w:t>决议</w:t>
        </w:r>
        <w:r w:rsidR="00000000">
          <w:rPr>
            <w:rStyle w:val="Hyperlink"/>
            <w:bCs/>
          </w:rPr>
          <w:t>9 (Cg-18)</w:t>
        </w:r>
      </w:hyperlink>
      <w:r w:rsidR="00000000">
        <w:rPr>
          <w:rFonts w:ascii="SimSun" w:eastAsia="SimSun" w:hAnsi="SimSun"/>
          <w:bCs/>
        </w:rPr>
        <w:t xml:space="preserve"> – </w:t>
      </w:r>
      <w:r w:rsidR="00000000">
        <w:rPr>
          <w:rFonts w:ascii="SimSun" w:eastAsia="SimSun" w:hAnsi="SimSun" w:cs="Microsoft YaHei" w:hint="eastAsia"/>
          <w:bCs/>
        </w:rPr>
        <w:t>世界气象组织</w:t>
      </w:r>
      <w:r w:rsidR="00000000">
        <w:rPr>
          <w:rFonts w:ascii="SimSun" w:eastAsia="SimSun" w:hAnsi="SimSun"/>
          <w:bCs/>
        </w:rPr>
        <w:t>-</w:t>
      </w:r>
      <w:r w:rsidR="00000000">
        <w:rPr>
          <w:rFonts w:ascii="SimSun" w:eastAsia="SimSun" w:hAnsi="SimSun" w:cs="Microsoft YaHei" w:hint="eastAsia"/>
          <w:bCs/>
        </w:rPr>
        <w:t>政府间海洋委员会联合协作理事会</w:t>
      </w:r>
      <w:r w:rsidR="00000000">
        <w:rPr>
          <w:rFonts w:ascii="SimSun" w:eastAsia="SimSun" w:hAnsi="SimSun" w:cs="Microsoft YaHei" w:hint="eastAsia"/>
          <w:bCs/>
          <w:lang w:eastAsia="zh-CN"/>
        </w:rPr>
        <w:t>，</w:t>
      </w:r>
    </w:p>
    <w:p w14:paraId="189CFD3C" w14:textId="0E346144" w:rsidR="004207F5" w:rsidRDefault="00A91082" w:rsidP="00A91082">
      <w:pPr>
        <w:pStyle w:val="WMOBodyText"/>
        <w:ind w:left="567" w:hanging="567"/>
        <w:rPr>
          <w:bCs/>
        </w:rPr>
      </w:pPr>
      <w:r>
        <w:rPr>
          <w:bCs/>
        </w:rPr>
        <w:t>(6)</w:t>
      </w:r>
      <w:r>
        <w:rPr>
          <w:bCs/>
        </w:rPr>
        <w:tab/>
      </w:r>
      <w:hyperlink r:id="rId30" w:anchor="page=59" w:history="1">
        <w:r w:rsidR="00000000">
          <w:rPr>
            <w:rStyle w:val="Hyperlink"/>
            <w:rFonts w:ascii="SimSun" w:eastAsia="SimSun" w:hAnsi="SimSun" w:cs="Microsoft YaHei" w:hint="eastAsia"/>
            <w:lang w:eastAsia="zh-CN"/>
          </w:rPr>
          <w:t>决议</w:t>
        </w:r>
        <w:r w:rsidR="00000000">
          <w:rPr>
            <w:rStyle w:val="Hyperlink"/>
            <w:rFonts w:eastAsia="SimSun"/>
            <w:lang w:eastAsia="zh-CN"/>
          </w:rPr>
          <w:t>10 (Cg-18)</w:t>
        </w:r>
      </w:hyperlink>
      <w:r w:rsidR="00000000">
        <w:rPr>
          <w:rFonts w:ascii="SimSun" w:eastAsia="SimSun" w:hAnsi="SimSun"/>
          <w:bCs/>
          <w:lang w:eastAsia="zh-CN"/>
        </w:rPr>
        <w:t xml:space="preserve"> – </w:t>
      </w:r>
      <w:r w:rsidR="00000000">
        <w:rPr>
          <w:rFonts w:ascii="SimSun" w:eastAsia="SimSun" w:hAnsi="SimSun" w:cs="Microsoft YaHei" w:hint="eastAsia"/>
          <w:lang w:eastAsia="zh-CN"/>
        </w:rPr>
        <w:t>科学咨询组</w:t>
      </w:r>
      <w:r w:rsidR="00000000">
        <w:rPr>
          <w:rFonts w:ascii="SimSun" w:eastAsia="SimSun" w:hAnsi="SimSun" w:cs="Microsoft YaHei" w:hint="eastAsia"/>
          <w:bCs/>
          <w:lang w:eastAsia="zh-CN"/>
        </w:rPr>
        <w:t>，</w:t>
      </w:r>
    </w:p>
    <w:p w14:paraId="189CFD3D" w14:textId="77777777" w:rsidR="004207F5" w:rsidRDefault="00000000">
      <w:pPr>
        <w:pStyle w:val="WMOBodyText"/>
        <w:rPr>
          <w:bCs/>
        </w:rPr>
      </w:pPr>
      <w:r>
        <w:rPr>
          <w:rFonts w:ascii="Microsoft YaHei" w:eastAsia="Microsoft YaHei" w:hAnsi="Microsoft YaHei" w:cs="Microsoft YaHei" w:hint="eastAsia"/>
          <w:b/>
        </w:rPr>
        <w:t>进一步回顾</w:t>
      </w:r>
      <w:hyperlink r:id="rId31" w:history="1">
        <w:r>
          <w:rPr>
            <w:rStyle w:val="Hyperlink"/>
            <w:rFonts w:eastAsia="SimSun"/>
            <w:bCs/>
          </w:rPr>
          <w:t>Cg-19/ INF.</w:t>
        </w:r>
        <w:r>
          <w:rPr>
            <w:rStyle w:val="Hyperlink"/>
            <w:rFonts w:eastAsia="SimSun"/>
            <w:bCs/>
            <w:lang w:val="en-US"/>
          </w:rPr>
          <w:t> </w:t>
        </w:r>
        <w:r>
          <w:rPr>
            <w:rStyle w:val="Hyperlink"/>
            <w:rFonts w:eastAsia="SimSun"/>
            <w:bCs/>
          </w:rPr>
          <w:t>5(1a)</w:t>
        </w:r>
      </w:hyperlink>
      <w:r>
        <w:rPr>
          <w:rFonts w:ascii="SimSun" w:eastAsia="SimSun" w:hAnsi="SimSun" w:cs="Microsoft YaHei" w:hint="eastAsia"/>
          <w:bCs/>
        </w:rPr>
        <w:t>文件所载的</w:t>
      </w:r>
      <w:r>
        <w:rPr>
          <w:rFonts w:eastAsia="SimSun"/>
          <w:bCs/>
        </w:rPr>
        <w:t>WMO</w:t>
      </w:r>
      <w:r>
        <w:rPr>
          <w:rFonts w:ascii="SimSun" w:eastAsia="SimSun" w:hAnsi="SimSun" w:cs="Microsoft YaHei" w:hint="eastAsia"/>
          <w:bCs/>
        </w:rPr>
        <w:t>治理改革外部评估报告和</w:t>
      </w:r>
      <w:hyperlink r:id="rId32" w:history="1">
        <w:r>
          <w:rPr>
            <w:rStyle w:val="Hyperlink"/>
            <w:rFonts w:ascii="SimSun" w:eastAsia="SimSun" w:hAnsi="SimSun" w:cs="Microsoft YaHei" w:hint="eastAsia"/>
            <w:bCs/>
          </w:rPr>
          <w:t>决议</w:t>
        </w:r>
        <w:r>
          <w:rPr>
            <w:rStyle w:val="Hyperlink"/>
            <w:rFonts w:eastAsia="SimSun"/>
            <w:bCs/>
          </w:rPr>
          <w:t>5(1)/1 (Cg-19)</w:t>
        </w:r>
      </w:hyperlink>
      <w:r>
        <w:rPr>
          <w:rFonts w:ascii="SimSun" w:eastAsia="SimSun" w:hAnsi="SimSun"/>
          <w:bCs/>
        </w:rPr>
        <w:t xml:space="preserve"> - </w:t>
      </w:r>
      <w:r>
        <w:rPr>
          <w:rFonts w:ascii="SimSun" w:eastAsia="SimSun" w:hAnsi="SimSun" w:cs="Microsoft YaHei" w:hint="eastAsia"/>
          <w:bCs/>
        </w:rPr>
        <w:t>源于治理改革评估的行动，</w:t>
      </w:r>
      <w:r>
        <w:rPr>
          <w:bCs/>
        </w:rPr>
        <w:t xml:space="preserve"> </w:t>
      </w:r>
    </w:p>
    <w:p w14:paraId="189CFD3E" w14:textId="77777777" w:rsidR="004207F5" w:rsidRDefault="00000000">
      <w:pPr>
        <w:pStyle w:val="WMOBodyText"/>
        <w:ind w:left="1134" w:hanging="1134"/>
        <w:rPr>
          <w:bCs/>
        </w:rPr>
      </w:pPr>
      <w:r>
        <w:rPr>
          <w:rFonts w:ascii="Microsoft YaHei" w:eastAsia="Microsoft YaHei" w:hAnsi="Microsoft YaHei" w:cs="Microsoft YaHei" w:hint="eastAsia"/>
          <w:b/>
        </w:rPr>
        <w:t>考虑到：</w:t>
      </w:r>
    </w:p>
    <w:p w14:paraId="189CFD3F" w14:textId="77777777" w:rsidR="004207F5" w:rsidRDefault="00000000">
      <w:pPr>
        <w:pStyle w:val="WMOIndent1"/>
        <w:rPr>
          <w:rFonts w:ascii="SimSun" w:eastAsia="SimSun" w:hAnsi="SimSun"/>
          <w:lang w:val="en-US" w:eastAsia="zh-CN"/>
        </w:rPr>
      </w:pPr>
      <w:r>
        <w:t>(1)</w:t>
      </w:r>
      <w:r>
        <w:tab/>
      </w:r>
      <w:r>
        <w:rPr>
          <w:rFonts w:ascii="SimSun" w:eastAsia="SimSun" w:hAnsi="SimSun" w:cs="Microsoft YaHei" w:hint="eastAsia"/>
        </w:rPr>
        <w:t>第十八次大会上设立的两个新的</w:t>
      </w:r>
      <w:r>
        <w:rPr>
          <w:rFonts w:eastAsia="SimSun"/>
        </w:rPr>
        <w:t>WMO</w:t>
      </w:r>
      <w:r>
        <w:rPr>
          <w:rFonts w:ascii="SimSun" w:eastAsia="SimSun" w:hAnsi="SimSun" w:cs="Microsoft YaHei" w:hint="eastAsia"/>
        </w:rPr>
        <w:t>技术委员会一直在有效地开展工作，</w:t>
      </w:r>
    </w:p>
    <w:p w14:paraId="189CFD40" w14:textId="77777777" w:rsidR="004207F5" w:rsidRDefault="00000000">
      <w:pPr>
        <w:pStyle w:val="WMOIndent1"/>
        <w:rPr>
          <w:rFonts w:ascii="SimSun" w:eastAsia="SimSun" w:hAnsi="SimSun"/>
        </w:rPr>
      </w:pPr>
      <w:r>
        <w:rPr>
          <w:rFonts w:eastAsia="SimSun"/>
        </w:rPr>
        <w:t>(2)</w:t>
      </w:r>
      <w:r>
        <w:rPr>
          <w:rFonts w:ascii="SimSun" w:eastAsia="SimSun" w:hAnsi="SimSun"/>
        </w:rPr>
        <w:tab/>
      </w:r>
      <w:r>
        <w:rPr>
          <w:rFonts w:ascii="SimSun" w:eastAsia="SimSun" w:hAnsi="SimSun" w:cs="Microsoft YaHei" w:hint="eastAsia"/>
        </w:rPr>
        <w:t>各技术委员会按照其职责行事，</w:t>
      </w:r>
    </w:p>
    <w:p w14:paraId="189CFD41" w14:textId="77777777" w:rsidR="004207F5" w:rsidRDefault="00000000">
      <w:pPr>
        <w:pStyle w:val="WMOIndent1"/>
        <w:rPr>
          <w:rFonts w:ascii="SimSun" w:eastAsia="SimSun" w:hAnsi="SimSun"/>
        </w:rPr>
      </w:pPr>
      <w:r>
        <w:rPr>
          <w:rFonts w:eastAsia="SimSun"/>
        </w:rPr>
        <w:t>(3)</w:t>
      </w:r>
      <w:r>
        <w:rPr>
          <w:rFonts w:ascii="SimSun" w:eastAsia="SimSun" w:hAnsi="SimSun"/>
        </w:rPr>
        <w:tab/>
      </w:r>
      <w:r>
        <w:rPr>
          <w:rFonts w:ascii="SimSun" w:eastAsia="SimSun" w:hAnsi="SimSun" w:cs="Microsoft YaHei" w:hint="eastAsia"/>
        </w:rPr>
        <w:t>《</w:t>
      </w:r>
      <w:r>
        <w:rPr>
          <w:rFonts w:eastAsia="SimSun"/>
        </w:rPr>
        <w:t>2024-2027</w:t>
      </w:r>
      <w:r>
        <w:rPr>
          <w:rFonts w:ascii="SimSun" w:eastAsia="SimSun" w:hAnsi="SimSun" w:cs="Microsoft YaHei" w:hint="eastAsia"/>
        </w:rPr>
        <w:t>年战略计划》确认了《</w:t>
      </w:r>
      <w:r>
        <w:rPr>
          <w:rFonts w:eastAsia="SimSun"/>
        </w:rPr>
        <w:t>2020-2023</w:t>
      </w:r>
      <w:r>
        <w:rPr>
          <w:rFonts w:ascii="SimSun" w:eastAsia="SimSun" w:hAnsi="SimSun" w:cs="Microsoft YaHei" w:hint="eastAsia"/>
        </w:rPr>
        <w:t>年战略计划》中确定的长期目标和战略目标，</w:t>
      </w:r>
    </w:p>
    <w:p w14:paraId="189CFD42" w14:textId="77777777" w:rsidR="004207F5" w:rsidRDefault="00000000">
      <w:pPr>
        <w:pStyle w:val="WMOIndent1"/>
        <w:rPr>
          <w:rFonts w:ascii="SimSun" w:eastAsia="SimSun" w:hAnsi="SimSun"/>
        </w:rPr>
      </w:pPr>
      <w:r>
        <w:rPr>
          <w:rFonts w:eastAsia="SimSun"/>
        </w:rPr>
        <w:t>(4)</w:t>
      </w:r>
      <w:r>
        <w:rPr>
          <w:rFonts w:ascii="SimSun" w:eastAsia="SimSun" w:hAnsi="SimSun"/>
        </w:rPr>
        <w:tab/>
      </w:r>
      <w:r>
        <w:rPr>
          <w:rFonts w:ascii="SimSun" w:eastAsia="SimSun" w:hAnsi="SimSun" w:cs="Microsoft YaHei" w:hint="eastAsia"/>
        </w:rPr>
        <w:t>根据第十八</w:t>
      </w:r>
      <w:r>
        <w:rPr>
          <w:rFonts w:ascii="SimSun" w:eastAsia="SimSun" w:hAnsi="SimSun" w:cs="Microsoft YaHei" w:hint="eastAsia"/>
          <w:lang w:eastAsia="zh-CN"/>
        </w:rPr>
        <w:t>个</w:t>
      </w:r>
      <w:r>
        <w:rPr>
          <w:rFonts w:ascii="SimSun" w:eastAsia="SimSun" w:hAnsi="SimSun" w:cs="Microsoft YaHei" w:hint="eastAsia"/>
        </w:rPr>
        <w:t>财期期间的经验，为应对最近的事态发展和</w:t>
      </w:r>
      <w:r>
        <w:rPr>
          <w:rFonts w:ascii="SimSun" w:eastAsia="SimSun" w:hAnsi="SimSun" w:cs="Microsoft YaHei" w:hint="eastAsia"/>
          <w:lang w:eastAsia="zh-CN"/>
        </w:rPr>
        <w:t>实施</w:t>
      </w:r>
      <w:r>
        <w:rPr>
          <w:rFonts w:ascii="SimSun" w:eastAsia="SimSun" w:hAnsi="SimSun" w:cs="Microsoft YaHei" w:hint="eastAsia"/>
        </w:rPr>
        <w:t>《</w:t>
      </w:r>
      <w:r>
        <w:rPr>
          <w:rFonts w:eastAsia="SimSun"/>
        </w:rPr>
        <w:t>2024-2027</w:t>
      </w:r>
      <w:r>
        <w:rPr>
          <w:rFonts w:ascii="SimSun" w:eastAsia="SimSun" w:hAnsi="SimSun" w:cs="Microsoft YaHei" w:hint="eastAsia"/>
        </w:rPr>
        <w:t>年战略计划》，有必要对基础设施委员会和服务委员会的职责作出一些调整，</w:t>
      </w:r>
    </w:p>
    <w:p w14:paraId="189CFD43" w14:textId="77777777" w:rsidR="004207F5" w:rsidRDefault="00000000">
      <w:pPr>
        <w:pStyle w:val="WMOBodyText"/>
        <w:rPr>
          <w:bCs/>
        </w:rPr>
      </w:pPr>
      <w:r>
        <w:rPr>
          <w:rFonts w:ascii="Microsoft YaHei" w:eastAsia="Microsoft YaHei" w:hAnsi="Microsoft YaHei" w:cs="Microsoft YaHei" w:hint="eastAsia"/>
          <w:b/>
        </w:rPr>
        <w:t>进一步考虑到：</w:t>
      </w:r>
    </w:p>
    <w:p w14:paraId="189CFD44" w14:textId="77777777" w:rsidR="004207F5" w:rsidRDefault="00000000">
      <w:pPr>
        <w:pStyle w:val="WMOIndent1"/>
        <w:rPr>
          <w:bCs/>
        </w:rPr>
      </w:pPr>
      <w:r>
        <w:rPr>
          <w:bCs/>
        </w:rPr>
        <w:t>(1)</w:t>
      </w:r>
      <w:r>
        <w:rPr>
          <w:bCs/>
        </w:rPr>
        <w:tab/>
      </w:r>
      <w:r>
        <w:rPr>
          <w:rFonts w:ascii="SimSun" w:eastAsia="SimSun" w:hAnsi="SimSun" w:cs="Microsoft YaHei" w:hint="eastAsia"/>
          <w:bCs/>
        </w:rPr>
        <w:t>各区域协会使其附属机构与战略计划的主要领域、长期目标的价值周期和各区域的具体需要保持一致，并在确定各自会员在</w:t>
      </w:r>
      <w:r>
        <w:rPr>
          <w:rFonts w:eastAsia="SimSun" w:cs="Microsoft YaHei"/>
          <w:bCs/>
        </w:rPr>
        <w:t>WMO</w:t>
      </w:r>
      <w:r>
        <w:rPr>
          <w:rFonts w:ascii="SimSun" w:eastAsia="SimSun" w:hAnsi="SimSun" w:cs="Microsoft YaHei" w:hint="eastAsia"/>
          <w:bCs/>
        </w:rPr>
        <w:t>的计划</w:t>
      </w:r>
      <w:r>
        <w:rPr>
          <w:rFonts w:ascii="SimSun" w:eastAsia="SimSun" w:hAnsi="SimSun" w:cs="Microsoft YaHei" w:hint="eastAsia"/>
          <w:bCs/>
          <w:lang w:eastAsia="zh-CN"/>
        </w:rPr>
        <w:t>与</w:t>
      </w:r>
      <w:r>
        <w:rPr>
          <w:rFonts w:ascii="SimSun" w:eastAsia="SimSun" w:hAnsi="SimSun" w:cs="Microsoft YaHei" w:hint="eastAsia"/>
          <w:bCs/>
        </w:rPr>
        <w:t>技术和科学活动方面的</w:t>
      </w:r>
      <w:r>
        <w:rPr>
          <w:rFonts w:ascii="SimSun" w:eastAsia="SimSun" w:hAnsi="SimSun" w:cs="Microsoft YaHei" w:hint="eastAsia"/>
          <w:bCs/>
          <w:lang w:eastAsia="zh-CN"/>
        </w:rPr>
        <w:t>需求</w:t>
      </w:r>
      <w:r>
        <w:rPr>
          <w:rFonts w:ascii="SimSun" w:eastAsia="SimSun" w:hAnsi="SimSun" w:cs="Microsoft YaHei" w:hint="eastAsia"/>
          <w:bCs/>
        </w:rPr>
        <w:t>和障碍方面发挥着不可替代的作用，</w:t>
      </w:r>
    </w:p>
    <w:p w14:paraId="189CFD45" w14:textId="77777777" w:rsidR="004207F5" w:rsidRDefault="00000000">
      <w:pPr>
        <w:pStyle w:val="WMOIndent1"/>
        <w:rPr>
          <w:bCs/>
        </w:rPr>
      </w:pPr>
      <w:r>
        <w:rPr>
          <w:bCs/>
        </w:rPr>
        <w:t>(2)</w:t>
      </w:r>
      <w:r>
        <w:rPr>
          <w:bCs/>
        </w:rPr>
        <w:tab/>
      </w:r>
      <w:r>
        <w:rPr>
          <w:rFonts w:ascii="SimSun" w:eastAsia="SimSun" w:hAnsi="SimSun" w:cs="Microsoft YaHei" w:hint="eastAsia"/>
          <w:bCs/>
        </w:rPr>
        <w:t>第十八次大会设立的其他机构</w:t>
      </w:r>
      <w:r>
        <w:rPr>
          <w:rFonts w:ascii="SimSun" w:eastAsia="SimSun" w:hAnsi="SimSun" w:hint="eastAsia"/>
          <w:bCs/>
        </w:rPr>
        <w:t>——</w:t>
      </w:r>
      <w:r>
        <w:rPr>
          <w:rFonts w:ascii="SimSun" w:eastAsia="SimSun" w:hAnsi="SimSun" w:cs="Microsoft YaHei" w:hint="eastAsia"/>
          <w:bCs/>
        </w:rPr>
        <w:t>研究理事会、科学咨询组和</w:t>
      </w:r>
      <w:r>
        <w:rPr>
          <w:rFonts w:eastAsia="SimSun"/>
          <w:bCs/>
        </w:rPr>
        <w:t>WMO-IOC</w:t>
      </w:r>
      <w:r>
        <w:rPr>
          <w:rFonts w:ascii="SimSun" w:eastAsia="SimSun" w:hAnsi="SimSun" w:cs="Microsoft YaHei" w:hint="eastAsia"/>
          <w:bCs/>
        </w:rPr>
        <w:t>联合协作理事会</w:t>
      </w:r>
      <w:r>
        <w:rPr>
          <w:rFonts w:ascii="SimSun" w:eastAsia="SimSun" w:hAnsi="SimSun" w:hint="eastAsia"/>
          <w:bCs/>
        </w:rPr>
        <w:t>——</w:t>
      </w:r>
      <w:r>
        <w:rPr>
          <w:rFonts w:ascii="SimSun" w:eastAsia="SimSun" w:hAnsi="SimSun" w:cs="Microsoft YaHei" w:hint="eastAsia"/>
          <w:bCs/>
        </w:rPr>
        <w:t>以及政府间气候变化专门委员会有效地补充了技术委员会的工作，包括让专家界和伙伴组织参与技术委员会范围以外的工作，</w:t>
      </w:r>
    </w:p>
    <w:p w14:paraId="189CFD46" w14:textId="77777777" w:rsidR="004207F5" w:rsidRDefault="00000000">
      <w:pPr>
        <w:pStyle w:val="WMOIndent1"/>
        <w:rPr>
          <w:bCs/>
          <w:lang w:val="en-US"/>
        </w:rPr>
      </w:pPr>
      <w:r>
        <w:rPr>
          <w:bCs/>
        </w:rPr>
        <w:t>(3)</w:t>
      </w:r>
      <w:r>
        <w:rPr>
          <w:bCs/>
        </w:rPr>
        <w:tab/>
      </w:r>
      <w:r>
        <w:rPr>
          <w:rFonts w:ascii="SimSun" w:eastAsia="SimSun" w:hAnsi="SimSun" w:cs="Microsoft YaHei" w:hint="eastAsia"/>
          <w:bCs/>
        </w:rPr>
        <w:t>技术委员会和其他机构由执行理事会设立的委员会和专家组加以补充，执行理事会在大会后的每一财期延长、修订或终止其附属机构的任务，以确保最切实有效地执行大会的决定，</w:t>
      </w:r>
    </w:p>
    <w:p w14:paraId="189CFD47" w14:textId="77777777" w:rsidR="004207F5" w:rsidRDefault="00000000">
      <w:pPr>
        <w:pStyle w:val="WMOIndent1"/>
        <w:rPr>
          <w:bCs/>
          <w:lang w:val="en-US"/>
        </w:rPr>
      </w:pPr>
      <w:r>
        <w:rPr>
          <w:bCs/>
          <w:lang w:val="en-US"/>
        </w:rPr>
        <w:lastRenderedPageBreak/>
        <w:t>(4)</w:t>
      </w:r>
      <w:r>
        <w:rPr>
          <w:bCs/>
          <w:lang w:val="en-US"/>
        </w:rPr>
        <w:tab/>
      </w:r>
      <w:r>
        <w:rPr>
          <w:rFonts w:ascii="SimSun" w:eastAsia="SimSun" w:hAnsi="SimSun" w:cs="Microsoft YaHei" w:hint="eastAsia"/>
          <w:bCs/>
          <w:lang w:val="en-US"/>
        </w:rPr>
        <w:t>财务咨询委员会及审计和监督委员会也有效地发挥了作用，并将</w:t>
      </w:r>
      <w:r>
        <w:rPr>
          <w:rFonts w:ascii="SimSun" w:eastAsia="SimSun" w:hAnsi="SimSun" w:cs="Microsoft YaHei" w:hint="eastAsia"/>
          <w:bCs/>
          <w:lang w:val="en-US" w:eastAsia="zh-CN"/>
        </w:rPr>
        <w:t>增加</w:t>
      </w:r>
      <w:r>
        <w:rPr>
          <w:rFonts w:ascii="SimSun" w:eastAsia="SimSun" w:hAnsi="SimSun" w:cs="Microsoft YaHei" w:hint="eastAsia"/>
          <w:bCs/>
          <w:lang w:val="en-US"/>
        </w:rPr>
        <w:t>其他职能，</w:t>
      </w:r>
    </w:p>
    <w:p w14:paraId="189CFD48" w14:textId="77777777" w:rsidR="004207F5" w:rsidRDefault="00000000">
      <w:pPr>
        <w:pStyle w:val="WMOIndent1"/>
        <w:widowControl w:val="0"/>
        <w:rPr>
          <w:rFonts w:ascii="SimSun" w:eastAsia="SimSun" w:hAnsi="SimSun"/>
          <w:bCs/>
        </w:rPr>
      </w:pPr>
      <w:r>
        <w:rPr>
          <w:bCs/>
        </w:rPr>
        <w:t>(5)</w:t>
      </w:r>
      <w:r>
        <w:rPr>
          <w:bCs/>
        </w:rPr>
        <w:tab/>
      </w:r>
      <w:r>
        <w:rPr>
          <w:rFonts w:ascii="SimSun" w:eastAsia="SimSun" w:hAnsi="SimSun" w:cs="Microsoft YaHei" w:hint="eastAsia"/>
          <w:bCs/>
        </w:rPr>
        <w:t>审查将有助于了解执行理事会和区域协会的组成机构、</w:t>
      </w:r>
      <w:r>
        <w:rPr>
          <w:rFonts w:ascii="SimSun" w:eastAsia="SimSun" w:hAnsi="SimSun" w:cs="Microsoft YaHei" w:hint="eastAsia"/>
          <w:bCs/>
          <w:lang w:eastAsia="zh-CN"/>
        </w:rPr>
        <w:t>增设</w:t>
      </w:r>
      <w:r>
        <w:rPr>
          <w:rFonts w:ascii="SimSun" w:eastAsia="SimSun" w:hAnsi="SimSun" w:cs="Microsoft YaHei" w:hint="eastAsia"/>
          <w:bCs/>
        </w:rPr>
        <w:t>机构和附属机构以及秘书处在计划、技术和科学事项及相关协调方面各自权力和关系的演变，</w:t>
      </w:r>
    </w:p>
    <w:p w14:paraId="189CFD49" w14:textId="77777777" w:rsidR="004207F5" w:rsidRDefault="00000000">
      <w:pPr>
        <w:pStyle w:val="WMOBodyText"/>
      </w:pPr>
      <w:r>
        <w:rPr>
          <w:rFonts w:ascii="Microsoft YaHei" w:eastAsia="Microsoft YaHei" w:hAnsi="Microsoft YaHei" w:cs="Microsoft YaHei" w:hint="eastAsia"/>
          <w:b/>
        </w:rPr>
        <w:t>决定：</w:t>
      </w:r>
    </w:p>
    <w:p w14:paraId="189CFD4A" w14:textId="77777777" w:rsidR="004207F5" w:rsidRDefault="00000000">
      <w:pPr>
        <w:pStyle w:val="WMOIndent1"/>
      </w:pPr>
      <w:r>
        <w:t>(1)</w:t>
      </w:r>
      <w:r>
        <w:tab/>
      </w:r>
      <w:r>
        <w:rPr>
          <w:rFonts w:ascii="SimSun" w:eastAsia="SimSun" w:hAnsi="SimSun" w:cs="Microsoft YaHei" w:hint="eastAsia"/>
        </w:rPr>
        <w:t>在第十九</w:t>
      </w:r>
      <w:r>
        <w:rPr>
          <w:rFonts w:ascii="SimSun" w:eastAsia="SimSun" w:hAnsi="SimSun" w:cs="Microsoft YaHei" w:hint="eastAsia"/>
          <w:lang w:eastAsia="zh-CN"/>
        </w:rPr>
        <w:t>个</w:t>
      </w:r>
      <w:r>
        <w:rPr>
          <w:rFonts w:ascii="SimSun" w:eastAsia="SimSun" w:hAnsi="SimSun" w:cs="Microsoft YaHei" w:hint="eastAsia"/>
        </w:rPr>
        <w:t>财期内，继续维持第十八次大会设立的各技术委员会，其</w:t>
      </w:r>
      <w:r>
        <w:rPr>
          <w:rFonts w:ascii="SimSun" w:eastAsia="SimSun" w:hAnsi="SimSun" w:cs="Microsoft YaHei" w:hint="eastAsia"/>
          <w:lang w:eastAsia="zh-CN"/>
        </w:rPr>
        <w:t>修订</w:t>
      </w:r>
      <w:r>
        <w:rPr>
          <w:rFonts w:ascii="SimSun" w:eastAsia="SimSun" w:hAnsi="SimSun" w:cs="Microsoft YaHei" w:hint="eastAsia"/>
        </w:rPr>
        <w:t>后的职责载于本决议附件：</w:t>
      </w:r>
    </w:p>
    <w:p w14:paraId="189CFD4B" w14:textId="77777777" w:rsidR="004207F5" w:rsidRDefault="00000000">
      <w:pPr>
        <w:pStyle w:val="WMOIndent2"/>
        <w:rPr>
          <w:lang w:eastAsia="zh-CN"/>
        </w:rPr>
      </w:pPr>
      <w:r>
        <w:t>(a)</w:t>
      </w:r>
      <w:r>
        <w:tab/>
      </w:r>
      <w:r>
        <w:rPr>
          <w:rFonts w:ascii="SimSun" w:eastAsia="SimSun" w:hAnsi="SimSun" w:cs="Microsoft YaHei" w:hint="eastAsia"/>
        </w:rPr>
        <w:t>观测、基础设施与信息系统委员会（</w:t>
      </w:r>
      <w:r>
        <w:t>INFCOM</w:t>
      </w:r>
      <w:proofErr w:type="gramStart"/>
      <w:r>
        <w:rPr>
          <w:rFonts w:ascii="SimSun" w:eastAsia="SimSun" w:hAnsi="SimSun" w:cs="Microsoft YaHei" w:hint="eastAsia"/>
        </w:rPr>
        <w:t>）</w:t>
      </w:r>
      <w:r>
        <w:rPr>
          <w:rFonts w:ascii="SimSun" w:eastAsia="SimSun" w:hAnsi="SimSun" w:cs="Microsoft YaHei" w:hint="eastAsia"/>
          <w:lang w:eastAsia="zh-CN"/>
        </w:rPr>
        <w:t>；</w:t>
      </w:r>
      <w:proofErr w:type="gramEnd"/>
    </w:p>
    <w:p w14:paraId="189CFD4C" w14:textId="77777777" w:rsidR="004207F5" w:rsidRDefault="00000000">
      <w:pPr>
        <w:pStyle w:val="WMOIndent2"/>
        <w:rPr>
          <w:lang w:eastAsia="zh-CN"/>
        </w:rPr>
      </w:pPr>
      <w:r>
        <w:t>(b)</w:t>
      </w:r>
      <w:r>
        <w:tab/>
      </w:r>
      <w:r>
        <w:rPr>
          <w:rFonts w:ascii="SimSun" w:eastAsia="SimSun" w:hAnsi="SimSun" w:cs="Microsoft YaHei" w:hint="eastAsia"/>
        </w:rPr>
        <w:t>天气、气候、水及相关环境服务与应用委员会（</w:t>
      </w:r>
      <w:r>
        <w:t>SERCOM</w:t>
      </w:r>
      <w:proofErr w:type="gramStart"/>
      <w:r>
        <w:rPr>
          <w:rFonts w:ascii="SimSun" w:eastAsia="SimSun" w:hAnsi="SimSun" w:cs="Microsoft YaHei" w:hint="eastAsia"/>
        </w:rPr>
        <w:t>）</w:t>
      </w:r>
      <w:r>
        <w:rPr>
          <w:rFonts w:ascii="SimSun" w:eastAsia="SimSun" w:hAnsi="SimSun" w:cs="Microsoft YaHei" w:hint="eastAsia"/>
          <w:lang w:eastAsia="zh-CN"/>
        </w:rPr>
        <w:t>；</w:t>
      </w:r>
      <w:proofErr w:type="gramEnd"/>
    </w:p>
    <w:p w14:paraId="189CFD4D" w14:textId="77777777" w:rsidR="004207F5" w:rsidRDefault="00000000">
      <w:pPr>
        <w:pStyle w:val="WMOIndent1"/>
        <w:rPr>
          <w:rFonts w:ascii="SimSun" w:eastAsia="SimSun" w:hAnsi="SimSun"/>
        </w:rPr>
      </w:pPr>
      <w:r>
        <w:t>(2)</w:t>
      </w:r>
      <w:r>
        <w:tab/>
      </w:r>
      <w:proofErr w:type="gramStart"/>
      <w:r>
        <w:t>INFCOM</w:t>
      </w:r>
      <w:r>
        <w:rPr>
          <w:rFonts w:ascii="SimSun" w:eastAsia="SimSun" w:hAnsi="SimSun" w:cs="Microsoft YaHei" w:hint="eastAsia"/>
        </w:rPr>
        <w:t>和</w:t>
      </w:r>
      <w:r>
        <w:t>SERCOM</w:t>
      </w:r>
      <w:r>
        <w:rPr>
          <w:rFonts w:ascii="SimSun" w:eastAsia="SimSun" w:hAnsi="SimSun" w:cs="Microsoft YaHei" w:hint="eastAsia"/>
        </w:rPr>
        <w:t>修</w:t>
      </w:r>
      <w:r>
        <w:rPr>
          <w:rFonts w:ascii="SimSun" w:eastAsia="SimSun" w:hAnsi="SimSun" w:cs="Microsoft YaHei" w:hint="eastAsia"/>
          <w:lang w:eastAsia="zh-CN"/>
        </w:rPr>
        <w:t>订</w:t>
      </w:r>
      <w:r>
        <w:rPr>
          <w:rFonts w:ascii="SimSun" w:eastAsia="SimSun" w:hAnsi="SimSun" w:cs="Microsoft YaHei" w:hint="eastAsia"/>
        </w:rPr>
        <w:t>后的职责</w:t>
      </w:r>
      <w:r>
        <w:rPr>
          <w:rFonts w:ascii="SimSun" w:eastAsia="SimSun" w:hAnsi="SimSun" w:cs="Microsoft YaHei" w:hint="eastAsia"/>
          <w:lang w:eastAsia="zh-CN"/>
        </w:rPr>
        <w:t>须</w:t>
      </w:r>
      <w:r>
        <w:rPr>
          <w:rFonts w:ascii="SimSun" w:eastAsia="SimSun" w:hAnsi="SimSun" w:cs="Microsoft YaHei" w:hint="eastAsia"/>
        </w:rPr>
        <w:t>立即生效；</w:t>
      </w:r>
      <w:proofErr w:type="gramEnd"/>
    </w:p>
    <w:p w14:paraId="189CFD4E" w14:textId="77777777" w:rsidR="004207F5" w:rsidRDefault="00000000">
      <w:pPr>
        <w:pStyle w:val="WMOIndent1"/>
      </w:pPr>
      <w:r>
        <w:t>(3)</w:t>
      </w:r>
      <w:r>
        <w:tab/>
      </w:r>
      <w:r>
        <w:rPr>
          <w:rFonts w:ascii="SimSun" w:eastAsia="SimSun" w:hAnsi="SimSun" w:cs="Microsoft YaHei" w:hint="eastAsia"/>
        </w:rPr>
        <w:t>在第十九</w:t>
      </w:r>
      <w:r>
        <w:rPr>
          <w:rFonts w:ascii="SimSun" w:eastAsia="SimSun" w:hAnsi="SimSun" w:cs="Microsoft YaHei" w:hint="eastAsia"/>
          <w:lang w:eastAsia="zh-CN"/>
        </w:rPr>
        <w:t>个</w:t>
      </w:r>
      <w:r>
        <w:rPr>
          <w:rFonts w:ascii="SimSun" w:eastAsia="SimSun" w:hAnsi="SimSun" w:cs="Microsoft YaHei" w:hint="eastAsia"/>
        </w:rPr>
        <w:t>财期内继续维持大会设立的其他机构：</w:t>
      </w:r>
    </w:p>
    <w:p w14:paraId="189CFD4F" w14:textId="77777777" w:rsidR="004207F5" w:rsidRDefault="00000000">
      <w:pPr>
        <w:pStyle w:val="WMOIndent2"/>
      </w:pPr>
      <w:r>
        <w:t>(a)</w:t>
      </w:r>
      <w:r>
        <w:tab/>
      </w:r>
      <w:r>
        <w:rPr>
          <w:rFonts w:ascii="SimSun" w:eastAsia="SimSun" w:hAnsi="SimSun" w:cs="Microsoft YaHei" w:hint="eastAsia"/>
        </w:rPr>
        <w:t>研究理事会，其修</w:t>
      </w:r>
      <w:r>
        <w:rPr>
          <w:rFonts w:ascii="SimSun" w:eastAsia="SimSun" w:hAnsi="SimSun" w:cs="Microsoft YaHei" w:hint="eastAsia"/>
          <w:lang w:eastAsia="zh-CN"/>
        </w:rPr>
        <w:t>订</w:t>
      </w:r>
      <w:r>
        <w:rPr>
          <w:rFonts w:ascii="SimSun" w:eastAsia="SimSun" w:hAnsi="SimSun" w:cs="Microsoft YaHei" w:hint="eastAsia"/>
        </w:rPr>
        <w:t>后的职责载于</w:t>
      </w:r>
      <w:hyperlink r:id="rId33" w:history="1">
        <w:r>
          <w:rPr>
            <w:rStyle w:val="Hyperlink"/>
            <w:rFonts w:ascii="SimSun" w:eastAsia="SimSun" w:hAnsi="SimSun" w:cs="Microsoft YaHei" w:hint="eastAsia"/>
          </w:rPr>
          <w:t>决议</w:t>
        </w:r>
        <w:r>
          <w:rPr>
            <w:rStyle w:val="Hyperlink"/>
          </w:rPr>
          <w:t>4.3(3)/1 (Cg-19)</w:t>
        </w:r>
      </w:hyperlink>
      <w:r>
        <w:rPr>
          <w:rFonts w:ascii="SimSun" w:eastAsia="SimSun" w:hAnsi="SimSun" w:cs="Microsoft YaHei" w:hint="eastAsia"/>
        </w:rPr>
        <w:t>的附件；</w:t>
      </w:r>
      <w:r>
        <w:rPr>
          <w:rFonts w:ascii="SimSun" w:eastAsia="SimSun" w:hAnsi="SimSun"/>
        </w:rPr>
        <w:t xml:space="preserve"> </w:t>
      </w:r>
    </w:p>
    <w:p w14:paraId="189CFD50" w14:textId="77777777" w:rsidR="004207F5" w:rsidRDefault="00000000">
      <w:pPr>
        <w:pStyle w:val="WMOIndent2"/>
      </w:pPr>
      <w:r>
        <w:t>(b)</w:t>
      </w:r>
      <w:r>
        <w:tab/>
      </w:r>
      <w:r>
        <w:rPr>
          <w:rFonts w:ascii="SimSun" w:eastAsia="SimSun" w:hAnsi="SimSun" w:cs="Microsoft YaHei" w:hint="eastAsia"/>
          <w:bCs/>
        </w:rPr>
        <w:t>科学咨询组，其职责可由执行理事会根据</w:t>
      </w:r>
      <w:hyperlink r:id="rId34" w:history="1">
        <w:r>
          <w:rPr>
            <w:rStyle w:val="Hyperlink"/>
            <w:rFonts w:ascii="SimSun" w:eastAsia="SimSun" w:hAnsi="SimSun" w:cs="Microsoft YaHei" w:hint="eastAsia"/>
            <w:bCs/>
          </w:rPr>
          <w:t>决议</w:t>
        </w:r>
        <w:r>
          <w:rPr>
            <w:rStyle w:val="Hyperlink"/>
            <w:rFonts w:eastAsia="SimSun"/>
            <w:bCs/>
          </w:rPr>
          <w:t>5(1)/1 (Cg-19)</w:t>
        </w:r>
      </w:hyperlink>
      <w:r>
        <w:rPr>
          <w:rFonts w:ascii="SimSun" w:eastAsia="SimSun" w:hAnsi="SimSun" w:cs="Microsoft YaHei" w:hint="eastAsia"/>
          <w:bCs/>
        </w:rPr>
        <w:t>的要求加以修订；</w:t>
      </w:r>
    </w:p>
    <w:p w14:paraId="189CFD51" w14:textId="77777777" w:rsidR="004207F5" w:rsidRDefault="00000000">
      <w:pPr>
        <w:pStyle w:val="WMOIndent2"/>
        <w:rPr>
          <w:bCs/>
        </w:rPr>
      </w:pPr>
      <w:r>
        <w:t>(c)</w:t>
      </w:r>
      <w:r>
        <w:tab/>
        <w:t>WMO-IOC</w:t>
      </w:r>
      <w:r>
        <w:rPr>
          <w:rFonts w:ascii="SimSun" w:eastAsia="SimSun" w:hAnsi="SimSun" w:cs="Microsoft YaHei" w:hint="eastAsia"/>
        </w:rPr>
        <w:t>联合协作理事会，其职责可由执行理事会根据</w:t>
      </w:r>
      <w:hyperlink r:id="rId35" w:history="1">
        <w:r>
          <w:rPr>
            <w:rStyle w:val="Hyperlink"/>
            <w:rFonts w:ascii="SimSun" w:eastAsia="SimSun" w:hAnsi="SimSun" w:cs="Microsoft YaHei" w:hint="eastAsia"/>
            <w:bCs/>
          </w:rPr>
          <w:t>决议</w:t>
        </w:r>
        <w:r>
          <w:rPr>
            <w:rStyle w:val="Hyperlink"/>
            <w:rFonts w:eastAsia="SimSun"/>
            <w:bCs/>
          </w:rPr>
          <w:t>5(1)/1 (Cg-19)</w:t>
        </w:r>
      </w:hyperlink>
      <w:r>
        <w:rPr>
          <w:rFonts w:ascii="SimSun" w:eastAsia="SimSun" w:hAnsi="SimSun" w:cs="Microsoft YaHei" w:hint="eastAsia"/>
        </w:rPr>
        <w:t>的要求与</w:t>
      </w:r>
      <w:r>
        <w:rPr>
          <w:rFonts w:eastAsia="SimSun"/>
        </w:rPr>
        <w:t>UNESCO</w:t>
      </w:r>
      <w:r>
        <w:rPr>
          <w:rFonts w:ascii="SimSun" w:eastAsia="SimSun" w:hAnsi="SimSun" w:cs="Microsoft YaHei" w:hint="eastAsia"/>
        </w:rPr>
        <w:t>政府间海洋学委员会协商加以修订；</w:t>
      </w:r>
      <w:r>
        <w:rPr>
          <w:rFonts w:ascii="SimSun" w:eastAsia="SimSun" w:hAnsi="SimSun"/>
          <w:bCs/>
        </w:rPr>
        <w:t xml:space="preserve"> </w:t>
      </w:r>
    </w:p>
    <w:p w14:paraId="189CFD52" w14:textId="77777777" w:rsidR="004207F5" w:rsidRDefault="00000000">
      <w:pPr>
        <w:pStyle w:val="WMOIndent2"/>
      </w:pPr>
      <w:r>
        <w:rPr>
          <w:bCs/>
        </w:rPr>
        <w:t>(d)</w:t>
      </w:r>
      <w:r>
        <w:rPr>
          <w:bCs/>
        </w:rPr>
        <w:tab/>
      </w:r>
      <w:r>
        <w:rPr>
          <w:rFonts w:ascii="SimSun" w:eastAsia="SimSun" w:hAnsi="SimSun" w:cs="Microsoft YaHei" w:hint="eastAsia"/>
          <w:bCs/>
        </w:rPr>
        <w:t>财务咨询委员会，根据</w:t>
      </w:r>
      <w:hyperlink r:id="rId36" w:anchor="page=197" w:history="1">
        <w:r>
          <w:rPr>
            <w:rStyle w:val="Hyperlink"/>
            <w:rFonts w:ascii="SimSun" w:eastAsia="SimSun" w:hAnsi="SimSun" w:cs="Microsoft YaHei" w:hint="eastAsia"/>
            <w:lang w:eastAsia="zh-CN"/>
          </w:rPr>
          <w:t>决议</w:t>
        </w:r>
        <w:r>
          <w:rPr>
            <w:rStyle w:val="Hyperlink"/>
            <w:rFonts w:eastAsia="SimSun"/>
            <w:lang w:eastAsia="zh-CN"/>
          </w:rPr>
          <w:t>29 (Cg-</w:t>
        </w:r>
        <w:r w:rsidR="00D77DBA">
          <w:rPr>
            <w:rStyle w:val="Hyperlink"/>
            <w:rFonts w:eastAsia="SimSun"/>
            <w:lang w:eastAsia="zh-CN"/>
          </w:rPr>
          <w:t>10</w:t>
        </w:r>
        <w:r>
          <w:rPr>
            <w:rStyle w:val="Hyperlink"/>
            <w:rFonts w:eastAsia="SimSun"/>
            <w:lang w:eastAsia="zh-CN"/>
          </w:rPr>
          <w:t>)</w:t>
        </w:r>
      </w:hyperlink>
      <w:r>
        <w:rPr>
          <w:rFonts w:ascii="SimSun" w:eastAsia="SimSun" w:hAnsi="SimSun" w:cs="Microsoft YaHei" w:hint="eastAsia"/>
          <w:bCs/>
        </w:rPr>
        <w:t>设立并经</w:t>
      </w:r>
      <w:hyperlink r:id="rId37" w:history="1">
        <w:r>
          <w:rPr>
            <w:rStyle w:val="Hyperlink"/>
            <w:rFonts w:ascii="SimSun" w:eastAsia="SimSun" w:hAnsi="SimSun" w:cs="Microsoft YaHei" w:hint="eastAsia"/>
            <w:bCs/>
          </w:rPr>
          <w:t>决议</w:t>
        </w:r>
        <w:r>
          <w:rPr>
            <w:rStyle w:val="Hyperlink"/>
            <w:rFonts w:eastAsia="SimSun"/>
            <w:bCs/>
          </w:rPr>
          <w:t>5(3)/1 (Cg-19)</w:t>
        </w:r>
      </w:hyperlink>
      <w:r>
        <w:rPr>
          <w:rFonts w:ascii="SimSun" w:eastAsia="SimSun" w:hAnsi="SimSun" w:cs="Microsoft YaHei" w:hint="eastAsia"/>
          <w:bCs/>
        </w:rPr>
        <w:t>修</w:t>
      </w:r>
      <w:r>
        <w:rPr>
          <w:rFonts w:ascii="SimSun" w:eastAsia="SimSun" w:hAnsi="SimSun" w:cs="Microsoft YaHei" w:hint="eastAsia"/>
          <w:bCs/>
          <w:lang w:eastAsia="zh-CN"/>
        </w:rPr>
        <w:t>订</w:t>
      </w:r>
      <w:r>
        <w:rPr>
          <w:rFonts w:ascii="SimSun" w:eastAsia="SimSun" w:hAnsi="SimSun" w:cs="Microsoft YaHei" w:hint="eastAsia"/>
          <w:bCs/>
        </w:rPr>
        <w:t>；</w:t>
      </w:r>
      <w:r>
        <w:rPr>
          <w:rFonts w:ascii="SimSun" w:eastAsia="SimSun" w:hAnsi="SimSun"/>
        </w:rPr>
        <w:t xml:space="preserve"> </w:t>
      </w:r>
    </w:p>
    <w:p w14:paraId="189CFD53" w14:textId="77777777" w:rsidR="004207F5" w:rsidRDefault="00000000">
      <w:pPr>
        <w:pStyle w:val="WMOIndent2"/>
      </w:pPr>
      <w:r>
        <w:rPr>
          <w:bCs/>
        </w:rPr>
        <w:t>(</w:t>
      </w:r>
      <w:r>
        <w:rPr>
          <w:rFonts w:hint="eastAsia"/>
          <w:bCs/>
          <w:lang w:eastAsia="zh-CN"/>
        </w:rPr>
        <w:t>e</w:t>
      </w:r>
      <w:r>
        <w:rPr>
          <w:bCs/>
        </w:rPr>
        <w:t>)</w:t>
      </w:r>
      <w:r>
        <w:rPr>
          <w:bCs/>
        </w:rPr>
        <w:tab/>
      </w:r>
      <w:r>
        <w:rPr>
          <w:rFonts w:ascii="SimSun" w:eastAsia="SimSun" w:hAnsi="SimSun" w:cs="Microsoft YaHei" w:hint="eastAsia"/>
          <w:bCs/>
        </w:rPr>
        <w:t>政府间气候变化专门委员会，</w:t>
      </w:r>
      <w:r>
        <w:rPr>
          <w:rFonts w:ascii="SimSun" w:eastAsia="SimSun" w:hAnsi="SimSun" w:cs="Microsoft YaHei" w:hint="eastAsia"/>
          <w:bCs/>
          <w:lang w:eastAsia="zh-CN"/>
        </w:rPr>
        <w:t>根据</w:t>
      </w:r>
      <w:hyperlink r:id="rId38" w:anchor="page=89" w:history="1">
        <w:r>
          <w:rPr>
            <w:rStyle w:val="Hyperlink"/>
            <w:rFonts w:ascii="SimSun" w:eastAsia="SimSun" w:hAnsi="SimSun" w:cs="Microsoft YaHei" w:hint="eastAsia"/>
            <w:lang w:eastAsia="zh-CN"/>
          </w:rPr>
          <w:t>决议</w:t>
        </w:r>
        <w:r>
          <w:rPr>
            <w:rStyle w:val="Hyperlink"/>
            <w:lang w:eastAsia="zh-CN"/>
          </w:rPr>
          <w:t>4 (EC-</w:t>
        </w:r>
        <w:r w:rsidR="00D77DBA">
          <w:rPr>
            <w:rStyle w:val="Hyperlink"/>
            <w:lang w:eastAsia="zh-CN"/>
          </w:rPr>
          <w:t>40</w:t>
        </w:r>
        <w:r>
          <w:rPr>
            <w:rStyle w:val="Hyperlink"/>
            <w:lang w:eastAsia="zh-CN"/>
          </w:rPr>
          <w:t>)</w:t>
        </w:r>
      </w:hyperlink>
      <w:r>
        <w:rPr>
          <w:rFonts w:ascii="SimSun" w:eastAsia="SimSun" w:hAnsi="SimSun" w:cs="Microsoft YaHei" w:hint="eastAsia"/>
          <w:bCs/>
        </w:rPr>
        <w:t>设立</w:t>
      </w:r>
      <w:r>
        <w:rPr>
          <w:rFonts w:ascii="SimSun" w:eastAsia="SimSun" w:hAnsi="SimSun" w:cs="Microsoft YaHei" w:hint="eastAsia"/>
          <w:bCs/>
          <w:lang w:eastAsia="zh-CN"/>
        </w:rPr>
        <w:t>，</w:t>
      </w:r>
      <w:r>
        <w:rPr>
          <w:rFonts w:ascii="SimSun" w:eastAsia="SimSun" w:hAnsi="SimSun" w:cs="Microsoft YaHei" w:hint="eastAsia"/>
          <w:bCs/>
        </w:rPr>
        <w:t>并由</w:t>
      </w:r>
      <w:hyperlink r:id="rId39" w:anchor="page=86" w:history="1">
        <w:r>
          <w:rPr>
            <w:rStyle w:val="Hyperlink"/>
            <w:rFonts w:ascii="SimSun" w:eastAsia="SimSun" w:hAnsi="SimSun" w:cs="Microsoft YaHei" w:hint="eastAsia"/>
            <w:lang w:eastAsia="zh-CN"/>
          </w:rPr>
          <w:t>决议</w:t>
        </w:r>
        <w:r>
          <w:rPr>
            <w:rStyle w:val="Hyperlink"/>
            <w:lang w:eastAsia="zh-CN"/>
          </w:rPr>
          <w:t>11 (Cg-</w:t>
        </w:r>
        <w:r w:rsidR="00D77DBA">
          <w:rPr>
            <w:rStyle w:val="Hyperlink"/>
            <w:lang w:eastAsia="zh-CN"/>
          </w:rPr>
          <w:t>11</w:t>
        </w:r>
        <w:r>
          <w:rPr>
            <w:rStyle w:val="Hyperlink"/>
            <w:lang w:eastAsia="zh-CN"/>
          </w:rPr>
          <w:t>)</w:t>
        </w:r>
      </w:hyperlink>
      <w:r>
        <w:rPr>
          <w:rFonts w:ascii="SimSun" w:eastAsia="SimSun" w:hAnsi="SimSun" w:cs="Microsoft YaHei" w:hint="eastAsia"/>
          <w:bCs/>
        </w:rPr>
        <w:t>批准；</w:t>
      </w:r>
    </w:p>
    <w:p w14:paraId="21E2AB2A" w14:textId="0B0BA413" w:rsidR="00F65D17" w:rsidRPr="00063F89" w:rsidRDefault="00063F89" w:rsidP="00063F89">
      <w:pPr>
        <w:pStyle w:val="WMOIndent1"/>
        <w:keepNext/>
        <w:tabs>
          <w:tab w:val="clear" w:pos="567"/>
          <w:tab w:val="left" w:pos="0"/>
        </w:tabs>
        <w:ind w:left="0" w:firstLine="0"/>
        <w:rPr>
          <w:ins w:id="29" w:author="Fengqi LI" w:date="2023-06-19T09:14:00Z"/>
          <w:rFonts w:ascii="SimSun" w:eastAsia="SimSun" w:hAnsi="SimSun" w:cs="Microsoft YaHei"/>
          <w:bCs/>
        </w:rPr>
      </w:pPr>
      <w:ins w:id="30" w:author="Fengqi LI" w:date="2023-06-19T09:14:00Z">
        <w:r w:rsidRPr="008D3460">
          <w:rPr>
            <w:rFonts w:ascii="Microsoft YaHei" w:eastAsia="Microsoft YaHei" w:hAnsi="Microsoft YaHei" w:cs="Microsoft YaHei" w:hint="eastAsia"/>
            <w:b/>
          </w:rPr>
          <w:t>认识到</w:t>
        </w:r>
      </w:ins>
      <w:ins w:id="31" w:author="Fengqi LI" w:date="2023-06-19T09:18:00Z">
        <w:r w:rsidR="00242A8F">
          <w:rPr>
            <w:rFonts w:ascii="SimSun" w:eastAsia="SimSun" w:hAnsi="SimSun" w:cs="Microsoft YaHei" w:hint="eastAsia"/>
            <w:bCs/>
          </w:rPr>
          <w:t>鉴于</w:t>
        </w:r>
      </w:ins>
      <w:ins w:id="32" w:author="Fengqi LI" w:date="2023-06-19T09:14:00Z">
        <w:r w:rsidRPr="00063F89">
          <w:rPr>
            <w:rFonts w:ascii="SimSun" w:eastAsia="SimSun" w:hAnsi="SimSun" w:cs="Microsoft YaHei" w:hint="eastAsia"/>
            <w:bCs/>
          </w:rPr>
          <w:t>大会或执行理事会响应联合国建议的指</w:t>
        </w:r>
      </w:ins>
      <w:ins w:id="33" w:author="Fengqi LI" w:date="2023-06-19T09:16:00Z">
        <w:r w:rsidR="00CA280C">
          <w:rPr>
            <w:rFonts w:ascii="SimSun" w:eastAsia="SimSun" w:hAnsi="SimSun" w:cs="Microsoft YaHei" w:hint="eastAsia"/>
            <w:bCs/>
          </w:rPr>
          <w:t>令</w:t>
        </w:r>
      </w:ins>
      <w:ins w:id="34" w:author="Fengqi LI" w:date="2023-06-19T09:14:00Z">
        <w:r w:rsidRPr="00063F89">
          <w:rPr>
            <w:rFonts w:ascii="SimSun" w:eastAsia="SimSun" w:hAnsi="SimSun" w:cs="Microsoft YaHei" w:hint="eastAsia"/>
            <w:bCs/>
          </w:rPr>
          <w:t>，根据联合国与</w:t>
        </w:r>
      </w:ins>
      <w:ins w:id="35" w:author="Fengqi LI" w:date="2023-06-19T09:17:00Z">
        <w:r w:rsidR="007102FC" w:rsidRPr="008D3460">
          <w:rPr>
            <w:rFonts w:eastAsia="SimSun" w:cs="Microsoft YaHei"/>
            <w:bCs/>
          </w:rPr>
          <w:t>WMO</w:t>
        </w:r>
      </w:ins>
      <w:ins w:id="36" w:author="Fengqi LI" w:date="2023-06-19T09:14:00Z">
        <w:r w:rsidRPr="00063F89">
          <w:rPr>
            <w:rFonts w:ascii="SimSun" w:eastAsia="SimSun" w:hAnsi="SimSun" w:cs="Microsoft YaHei" w:hint="eastAsia"/>
            <w:bCs/>
          </w:rPr>
          <w:t>之间的协定，</w:t>
        </w:r>
      </w:ins>
      <w:ins w:id="37" w:author="Fengqi LI" w:date="2023-06-19T09:17:00Z">
        <w:r w:rsidR="007102FC">
          <w:rPr>
            <w:rFonts w:ascii="SimSun" w:eastAsia="SimSun" w:hAnsi="SimSun" w:cs="Microsoft YaHei" w:hint="eastAsia"/>
            <w:bCs/>
          </w:rPr>
          <w:t>各</w:t>
        </w:r>
      </w:ins>
      <w:ins w:id="38" w:author="Fengqi LI" w:date="2023-06-19T09:14:00Z">
        <w:r w:rsidRPr="00063F89">
          <w:rPr>
            <w:rFonts w:ascii="SimSun" w:eastAsia="SimSun" w:hAnsi="SimSun" w:cs="Microsoft YaHei" w:hint="eastAsia"/>
            <w:bCs/>
          </w:rPr>
          <w:t>组成机构和</w:t>
        </w:r>
        <w:r w:rsidRPr="00063F89">
          <w:rPr>
            <w:rFonts w:ascii="SimSun" w:eastAsia="SimSun" w:hAnsi="SimSun" w:cs="Microsoft YaHei"/>
            <w:bCs/>
          </w:rPr>
          <w:t>/</w:t>
        </w:r>
        <w:r w:rsidRPr="00063F89">
          <w:rPr>
            <w:rFonts w:ascii="SimSun" w:eastAsia="SimSun" w:hAnsi="SimSun" w:cs="Microsoft YaHei" w:hint="eastAsia"/>
            <w:bCs/>
          </w:rPr>
          <w:t>或其他机构可能</w:t>
        </w:r>
      </w:ins>
      <w:ins w:id="39" w:author="Fengqi LI" w:date="2023-06-19T09:17:00Z">
        <w:r w:rsidR="008D3460">
          <w:rPr>
            <w:rFonts w:ascii="SimSun" w:eastAsia="SimSun" w:hAnsi="SimSun" w:cs="Microsoft YaHei" w:hint="eastAsia"/>
            <w:bCs/>
          </w:rPr>
          <w:t>需要</w:t>
        </w:r>
      </w:ins>
      <w:ins w:id="40" w:author="Fengqi LI" w:date="2023-06-19T09:14:00Z">
        <w:r w:rsidRPr="00063F89">
          <w:rPr>
            <w:rFonts w:ascii="SimSun" w:eastAsia="SimSun" w:hAnsi="SimSun" w:cs="Microsoft YaHei" w:hint="eastAsia"/>
            <w:bCs/>
          </w:rPr>
          <w:t>在其职权范围内向联合国提供协助，</w:t>
        </w:r>
        <w:r w:rsidRPr="00063F89">
          <w:rPr>
            <w:rFonts w:ascii="SimSun" w:eastAsia="SimSun" w:hAnsi="SimSun" w:cs="Microsoft YaHei"/>
            <w:bCs/>
          </w:rPr>
          <w:t>[</w:t>
        </w:r>
        <w:r w:rsidRPr="00063F89">
          <w:rPr>
            <w:rFonts w:ascii="SimSun" w:eastAsia="SimSun" w:hAnsi="SimSun" w:cs="Microsoft YaHei" w:hint="eastAsia"/>
            <w:bCs/>
          </w:rPr>
          <w:t>日本</w:t>
        </w:r>
        <w:r w:rsidRPr="00063F89">
          <w:rPr>
            <w:rFonts w:ascii="SimSun" w:eastAsia="SimSun" w:hAnsi="SimSun" w:cs="Microsoft YaHei"/>
            <w:bCs/>
          </w:rPr>
          <w:t>]</w:t>
        </w:r>
      </w:ins>
    </w:p>
    <w:p w14:paraId="189CFD54" w14:textId="4887EED8" w:rsidR="004207F5" w:rsidRDefault="00000000">
      <w:pPr>
        <w:pStyle w:val="WMOIndent1"/>
        <w:keepNext/>
        <w:rPr>
          <w:rFonts w:ascii="SimSun" w:eastAsia="SimSun" w:hAnsi="SimSun" w:cs="SimSun"/>
          <w:lang w:eastAsia="zh-CN"/>
        </w:rPr>
      </w:pPr>
      <w:r>
        <w:rPr>
          <w:rFonts w:ascii="Microsoft YaHei" w:eastAsia="Microsoft YaHei" w:hAnsi="Microsoft YaHei" w:cs="Microsoft YaHei" w:hint="eastAsia"/>
          <w:b/>
        </w:rPr>
        <w:t>要求：</w:t>
      </w:r>
    </w:p>
    <w:p w14:paraId="189CFD55" w14:textId="77777777" w:rsidR="004207F5" w:rsidRDefault="00000000">
      <w:pPr>
        <w:pStyle w:val="WMOIndent1"/>
        <w:keepNext/>
        <w:rPr>
          <w:rFonts w:ascii="SimSun" w:eastAsia="SimSun" w:hAnsi="SimSun" w:cs="SimSun"/>
          <w:lang w:eastAsia="zh-CN"/>
        </w:rPr>
      </w:pPr>
      <w:r>
        <w:t>(1)</w:t>
      </w:r>
      <w:r>
        <w:tab/>
      </w:r>
      <w:r>
        <w:rPr>
          <w:rFonts w:ascii="SimSun" w:eastAsia="SimSun" w:hAnsi="SimSun" w:cs="SimSun" w:hint="eastAsia"/>
          <w:lang w:eastAsia="zh-CN"/>
        </w:rPr>
        <w:t>执行理事会：</w:t>
      </w:r>
    </w:p>
    <w:p w14:paraId="189CFD56" w14:textId="2FAD99D5" w:rsidR="004207F5" w:rsidRDefault="00000000">
      <w:pPr>
        <w:pStyle w:val="WMOIndent1"/>
        <w:keepNext/>
        <w:ind w:left="1134"/>
      </w:pPr>
      <w:r>
        <w:t>(a)</w:t>
      </w:r>
      <w:r>
        <w:tab/>
      </w:r>
      <w:r>
        <w:rPr>
          <w:rFonts w:ascii="SimSun" w:eastAsia="SimSun" w:hAnsi="SimSun" w:cs="Microsoft YaHei"/>
        </w:rPr>
        <w:t>在与本组织的技术和科学活动有关的现有程序和机制方面，包括在</w:t>
      </w:r>
      <w:ins w:id="41" w:author="Fengqi LI" w:date="2023-06-19T09:20:00Z">
        <w:r w:rsidR="006A4B0B" w:rsidRPr="00574ADA">
          <w:rPr>
            <w:rFonts w:ascii="SimSun" w:eastAsia="SimSun" w:hAnsi="SimSun" w:cs="Microsoft YaHei" w:hint="eastAsia"/>
          </w:rPr>
          <w:t>确定组成机构和附属机构专家的过程</w:t>
        </w:r>
        <w:r w:rsidR="006A4B0B">
          <w:rPr>
            <w:rFonts w:ascii="SimSun" w:eastAsia="SimSun" w:hAnsi="SimSun" w:cs="Microsoft YaHei" w:hint="eastAsia"/>
          </w:rPr>
          <w:t>、</w:t>
        </w:r>
        <w:r w:rsidR="006A4B0B" w:rsidRPr="00574ADA">
          <w:rPr>
            <w:rFonts w:ascii="SimSun" w:eastAsia="SimSun" w:hAnsi="SimSun" w:cs="Microsoft YaHei"/>
          </w:rPr>
          <w:t>[</w:t>
        </w:r>
        <w:r w:rsidR="006A4B0B" w:rsidRPr="00574ADA">
          <w:rPr>
            <w:rFonts w:ascii="SimSun" w:eastAsia="SimSun" w:hAnsi="SimSun" w:cs="Microsoft YaHei" w:hint="eastAsia"/>
          </w:rPr>
          <w:t>美国</w:t>
        </w:r>
        <w:r w:rsidR="006A4B0B" w:rsidRPr="00574ADA">
          <w:rPr>
            <w:rFonts w:ascii="SimSun" w:eastAsia="SimSun" w:hAnsi="SimSun" w:cs="Microsoft YaHei"/>
          </w:rPr>
          <w:t>]</w:t>
        </w:r>
      </w:ins>
      <w:r>
        <w:rPr>
          <w:rFonts w:ascii="SimSun" w:eastAsia="SimSun" w:hAnsi="SimSun" w:cs="Microsoft YaHei"/>
        </w:rPr>
        <w:t>确定会员的需要和要求并将其列入计划方面，继续审查组成机构、</w:t>
      </w:r>
      <w:r>
        <w:rPr>
          <w:rFonts w:ascii="SimSun" w:eastAsia="SimSun" w:hAnsi="SimSun" w:cs="Microsoft YaHei" w:hint="eastAsia"/>
          <w:lang w:eastAsia="zh-CN"/>
        </w:rPr>
        <w:t>增设</w:t>
      </w:r>
      <w:r>
        <w:rPr>
          <w:rFonts w:ascii="SimSun" w:eastAsia="SimSun" w:hAnsi="SimSun" w:cs="Microsoft YaHei"/>
        </w:rPr>
        <w:t>机构及其附属机构各自的权限，</w:t>
      </w:r>
      <w:proofErr w:type="gramStart"/>
      <w:r>
        <w:rPr>
          <w:rFonts w:ascii="SimSun" w:eastAsia="SimSun" w:hAnsi="SimSun" w:cs="Microsoft YaHei"/>
        </w:rPr>
        <w:t>并协调这些机构</w:t>
      </w:r>
      <w:r>
        <w:rPr>
          <w:rFonts w:ascii="SimSun" w:eastAsia="SimSun" w:hAnsi="SimSun" w:cs="Microsoft YaHei" w:hint="eastAsia"/>
          <w:lang w:eastAsia="zh-CN"/>
        </w:rPr>
        <w:t>之间的关系及其</w:t>
      </w:r>
      <w:r>
        <w:rPr>
          <w:rFonts w:ascii="SimSun" w:eastAsia="SimSun" w:hAnsi="SimSun" w:cs="Microsoft YaHei"/>
        </w:rPr>
        <w:t>与秘书处之间的关系；</w:t>
      </w:r>
      <w:proofErr w:type="gramEnd"/>
      <w:r>
        <w:t xml:space="preserve"> </w:t>
      </w:r>
    </w:p>
    <w:p w14:paraId="189CFD57" w14:textId="77777777" w:rsidR="004207F5" w:rsidRDefault="00000000">
      <w:pPr>
        <w:pStyle w:val="WMOIndent1"/>
        <w:ind w:left="1134"/>
        <w:rPr>
          <w:rFonts w:ascii="SimSun" w:eastAsia="SimSun" w:hAnsi="SimSun"/>
        </w:rPr>
      </w:pPr>
      <w:r>
        <w:t>(b)</w:t>
      </w:r>
      <w:r>
        <w:tab/>
      </w:r>
      <w:r>
        <w:rPr>
          <w:rFonts w:ascii="SimSun" w:eastAsia="SimSun" w:hAnsi="SimSun" w:cs="Microsoft YaHei"/>
        </w:rPr>
        <w:t>根据下一个战略计划和对</w:t>
      </w:r>
      <w:r>
        <w:t>WMO</w:t>
      </w:r>
      <w:r>
        <w:rPr>
          <w:rFonts w:ascii="SimSun" w:eastAsia="SimSun" w:hAnsi="SimSun" w:cs="Microsoft YaHei"/>
        </w:rPr>
        <w:t>各机构的效力和效率的外部评估，</w:t>
      </w:r>
      <w:proofErr w:type="gramStart"/>
      <w:r>
        <w:rPr>
          <w:rFonts w:ascii="SimSun" w:eastAsia="SimSun" w:hAnsi="SimSun" w:cs="Microsoft YaHei"/>
        </w:rPr>
        <w:t>向大会提交关于第二十个财期的建议；</w:t>
      </w:r>
      <w:proofErr w:type="gramEnd"/>
    </w:p>
    <w:p w14:paraId="189CFD58" w14:textId="77777777" w:rsidR="004207F5" w:rsidRDefault="00000000">
      <w:pPr>
        <w:pStyle w:val="WMOIndent1"/>
      </w:pPr>
      <w:r>
        <w:t>(2)</w:t>
      </w:r>
      <w:r>
        <w:tab/>
      </w:r>
      <w:r>
        <w:rPr>
          <w:rFonts w:ascii="SimSun" w:eastAsia="SimSun" w:hAnsi="SimSun" w:cs="Microsoft YaHei" w:hint="eastAsia"/>
        </w:rPr>
        <w:t>各区域协会主席、各技术委员会主席、研究理事会主席以及大会和执行理事会设立的其他有关机构</w:t>
      </w:r>
      <w:r>
        <w:rPr>
          <w:rFonts w:ascii="SimSun" w:eastAsia="SimSun" w:hAnsi="SimSun" w:cs="Microsoft YaHei" w:hint="eastAsia"/>
          <w:lang w:eastAsia="zh-CN"/>
        </w:rPr>
        <w:t>的</w:t>
      </w:r>
      <w:r>
        <w:rPr>
          <w:rFonts w:ascii="SimSun" w:eastAsia="SimSun" w:hAnsi="SimSun" w:cs="Microsoft YaHei" w:hint="eastAsia"/>
        </w:rPr>
        <w:t>主席，</w:t>
      </w:r>
      <w:proofErr w:type="gramStart"/>
      <w:r>
        <w:rPr>
          <w:rFonts w:ascii="SimSun" w:eastAsia="SimSun" w:hAnsi="SimSun" w:cs="Microsoft YaHei" w:hint="eastAsia"/>
        </w:rPr>
        <w:t>通过执行理事会的适当机制促进上述进程并提出建议；</w:t>
      </w:r>
      <w:proofErr w:type="gramEnd"/>
    </w:p>
    <w:p w14:paraId="189CFD59" w14:textId="77777777" w:rsidR="004207F5" w:rsidRDefault="00000000">
      <w:pPr>
        <w:pStyle w:val="WMOIndent1"/>
        <w:rPr>
          <w:u w:val="dash"/>
          <w:lang w:val="en-US" w:eastAsia="zh-CN"/>
        </w:rPr>
      </w:pPr>
      <w:r>
        <w:t>(3)</w:t>
      </w:r>
      <w:r>
        <w:tab/>
      </w:r>
      <w:r>
        <w:rPr>
          <w:rFonts w:ascii="SimSun" w:eastAsia="SimSun" w:hAnsi="SimSun" w:cs="SimSun" w:hint="eastAsia"/>
          <w:lang w:eastAsia="zh-CN"/>
        </w:rPr>
        <w:t>秘书长：</w:t>
      </w:r>
    </w:p>
    <w:p w14:paraId="189CFD5A" w14:textId="77777777" w:rsidR="004207F5" w:rsidRDefault="00000000">
      <w:pPr>
        <w:pStyle w:val="WMOIndent1"/>
        <w:ind w:left="1134"/>
        <w:rPr>
          <w:rFonts w:ascii="SimSun" w:eastAsia="SimSun" w:hAnsi="SimSun"/>
          <w:u w:val="dash"/>
          <w:lang w:eastAsia="zh-CN"/>
        </w:rPr>
      </w:pPr>
      <w:r>
        <w:t>(</w:t>
      </w:r>
      <w:r>
        <w:rPr>
          <w:lang w:val="en-US"/>
        </w:rPr>
        <w:t>a</w:t>
      </w:r>
      <w:r>
        <w:t xml:space="preserve">) </w:t>
      </w:r>
      <w:r>
        <w:tab/>
      </w:r>
      <w:r>
        <w:rPr>
          <w:rFonts w:ascii="SimSun" w:eastAsia="SimSun" w:hAnsi="SimSun" w:cs="Microsoft YaHei" w:hint="eastAsia"/>
          <w:lang w:val="en-US"/>
        </w:rPr>
        <w:t>将修订后的技术委员会的职责纳入</w:t>
      </w:r>
      <w:hyperlink r:id="rId40" w:anchor=".ZFUVJS-9G8U" w:history="1">
        <w:r>
          <w:rPr>
            <w:rStyle w:val="Hyperlink"/>
            <w:rFonts w:ascii="SimSun" w:eastAsia="SimSun" w:hAnsi="SimSun" w:cs="Microsoft YaHei" w:hint="eastAsia"/>
            <w:lang w:val="en-US"/>
          </w:rPr>
          <w:t>《技术委员会议事规则》</w:t>
        </w:r>
      </w:hyperlink>
      <w:r>
        <w:rPr>
          <w:rFonts w:ascii="SimSun" w:eastAsia="SimSun" w:hAnsi="SimSun" w:cs="Microsoft YaHei" w:hint="eastAsia"/>
          <w:lang w:val="en-US"/>
        </w:rPr>
        <w:t>（</w:t>
      </w:r>
      <w:r>
        <w:rPr>
          <w:lang w:val="en-US"/>
        </w:rPr>
        <w:t>WMO-No. 1240</w:t>
      </w:r>
      <w:r>
        <w:rPr>
          <w:rFonts w:ascii="SimSun" w:eastAsia="SimSun" w:hAnsi="SimSun" w:cs="Microsoft YaHei" w:hint="eastAsia"/>
          <w:lang w:val="en-US"/>
        </w:rPr>
        <w:t>），并通知所有相关</w:t>
      </w:r>
      <w:r>
        <w:rPr>
          <w:rFonts w:ascii="SimSun" w:eastAsia="SimSun" w:hAnsi="SimSun" w:cs="Microsoft YaHei" w:hint="eastAsia"/>
          <w:lang w:val="en-US" w:eastAsia="zh-CN"/>
        </w:rPr>
        <w:t>方；以及</w:t>
      </w:r>
    </w:p>
    <w:p w14:paraId="189CFD5B" w14:textId="77777777" w:rsidR="004207F5" w:rsidRDefault="00000000">
      <w:pPr>
        <w:pStyle w:val="WMOIndent1"/>
        <w:ind w:left="1134"/>
      </w:pPr>
      <w:r>
        <w:t>(</w:t>
      </w:r>
      <w:r>
        <w:rPr>
          <w:lang w:val="en-US"/>
        </w:rPr>
        <w:t>b</w:t>
      </w:r>
      <w:r>
        <w:t xml:space="preserve">) </w:t>
      </w:r>
      <w:r>
        <w:tab/>
      </w:r>
      <w:r>
        <w:rPr>
          <w:rFonts w:ascii="SimSun" w:eastAsia="SimSun" w:hAnsi="SimSun" w:cs="Microsoft YaHei" w:hint="eastAsia"/>
          <w:lang w:val="en-US"/>
        </w:rPr>
        <w:t>继续按照总则和有关议事规则的规定，向本组织的组成机构和增设机构提供协助。</w:t>
      </w:r>
    </w:p>
    <w:p w14:paraId="189CFD5C" w14:textId="77777777" w:rsidR="004207F5" w:rsidRDefault="00000000">
      <w:pPr>
        <w:pStyle w:val="WMOBodyText"/>
        <w:jc w:val="center"/>
      </w:pPr>
      <w:r>
        <w:t>__________</w:t>
      </w:r>
    </w:p>
    <w:p w14:paraId="189CFD5D" w14:textId="77777777" w:rsidR="004207F5" w:rsidRDefault="00000000">
      <w:pPr>
        <w:pStyle w:val="WMOBodyText"/>
      </w:pPr>
      <w:hyperlink w:anchor="_Annex_1_to" w:history="1">
        <w:r>
          <w:rPr>
            <w:rStyle w:val="Hyperlink"/>
            <w:rFonts w:ascii="SimSun" w:eastAsia="SimSun" w:hAnsi="SimSun" w:cs="Microsoft YaHei" w:hint="eastAsia"/>
            <w:lang w:eastAsia="zh-CN"/>
          </w:rPr>
          <w:t>附件：</w:t>
        </w:r>
        <w:r>
          <w:rPr>
            <w:rStyle w:val="Hyperlink"/>
          </w:rPr>
          <w:t>2</w:t>
        </w:r>
      </w:hyperlink>
    </w:p>
    <w:p w14:paraId="189CFD5E" w14:textId="77777777" w:rsidR="004207F5" w:rsidRDefault="00000000">
      <w:pPr>
        <w:pStyle w:val="WMOBodyText"/>
      </w:pPr>
      <w:r>
        <w:t>_______</w:t>
      </w:r>
    </w:p>
    <w:p w14:paraId="189CFD5F" w14:textId="77777777" w:rsidR="004207F5" w:rsidRDefault="00000000">
      <w:pPr>
        <w:pStyle w:val="WMONote"/>
        <w:widowControl w:val="0"/>
        <w:tabs>
          <w:tab w:val="clear" w:pos="1418"/>
        </w:tabs>
        <w:ind w:left="851" w:hanging="851"/>
        <w:rPr>
          <w:rFonts w:ascii="SimSun" w:eastAsia="SimSun" w:hAnsi="SimSun"/>
        </w:rPr>
      </w:pPr>
      <w:r>
        <w:rPr>
          <w:rFonts w:ascii="SimSun" w:eastAsia="SimSun" w:hAnsi="SimSun" w:cs="Microsoft YaHei" w:hint="eastAsia"/>
          <w:lang w:eastAsia="zh-CN"/>
        </w:rPr>
        <w:t>注：</w:t>
      </w:r>
      <w:r>
        <w:rPr>
          <w:rFonts w:ascii="SimSun" w:eastAsia="SimSun" w:hAnsi="SimSun"/>
        </w:rPr>
        <w:tab/>
      </w:r>
      <w:r>
        <w:rPr>
          <w:rFonts w:ascii="SimSun" w:eastAsia="SimSun" w:hAnsi="SimSun" w:cs="Microsoft YaHei" w:hint="eastAsia"/>
        </w:rPr>
        <w:t>本决议取代</w:t>
      </w:r>
      <w:hyperlink r:id="rId41" w:anchor="page=42" w:history="1">
        <w:r>
          <w:rPr>
            <w:rStyle w:val="Hyperlink"/>
            <w:rFonts w:ascii="SimSun" w:eastAsia="SimSun" w:hAnsi="SimSun" w:cs="Microsoft YaHei" w:hint="eastAsia"/>
          </w:rPr>
          <w:t>决议</w:t>
        </w:r>
        <w:r>
          <w:rPr>
            <w:rStyle w:val="Hyperlink"/>
            <w:rFonts w:eastAsia="SimSun"/>
          </w:rPr>
          <w:t>7 (Cg-18)</w:t>
        </w:r>
      </w:hyperlink>
      <w:r>
        <w:rPr>
          <w:rFonts w:ascii="SimSun" w:eastAsia="SimSun" w:hAnsi="SimSun"/>
        </w:rPr>
        <w:t xml:space="preserve"> – </w:t>
      </w:r>
      <w:r>
        <w:rPr>
          <w:rFonts w:ascii="SimSun" w:eastAsia="SimSun" w:hAnsi="SimSun" w:cs="Microsoft YaHei" w:hint="eastAsia"/>
        </w:rPr>
        <w:t>建立第十八财期的</w:t>
      </w:r>
      <w:r>
        <w:rPr>
          <w:rFonts w:eastAsia="SimSun"/>
        </w:rPr>
        <w:t>WMO</w:t>
      </w:r>
      <w:r>
        <w:rPr>
          <w:rFonts w:ascii="SimSun" w:eastAsia="SimSun" w:hAnsi="SimSun" w:cs="Microsoft YaHei" w:hint="eastAsia"/>
        </w:rPr>
        <w:t>技术委员会，</w:t>
      </w:r>
      <w:r w:rsidR="00D77DBA">
        <w:rPr>
          <w:rFonts w:ascii="SimSun" w:eastAsia="SimSun" w:hAnsi="SimSun" w:cs="Microsoft YaHei" w:hint="eastAsia"/>
        </w:rPr>
        <w:t>后者</w:t>
      </w:r>
      <w:r>
        <w:rPr>
          <w:rFonts w:ascii="SimSun" w:eastAsia="SimSun" w:hAnsi="SimSun" w:cs="Microsoft YaHei" w:hint="eastAsia"/>
        </w:rPr>
        <w:t>不再有效。</w:t>
      </w:r>
      <w:r>
        <w:rPr>
          <w:rFonts w:ascii="SimSun" w:eastAsia="SimSun" w:hAnsi="SimSun"/>
        </w:rPr>
        <w:t xml:space="preserve"> </w:t>
      </w:r>
    </w:p>
    <w:p w14:paraId="189CFD60" w14:textId="77777777" w:rsidR="004207F5" w:rsidRDefault="00000000">
      <w:pPr>
        <w:pStyle w:val="Heading2"/>
        <w:pageBreakBefore/>
        <w:rPr>
          <w:lang w:eastAsia="zh-CN"/>
        </w:rPr>
      </w:pPr>
      <w:bookmarkStart w:id="42" w:name="_Annex_1_to"/>
      <w:bookmarkEnd w:id="42"/>
      <w:r>
        <w:rPr>
          <w:rFonts w:ascii="Microsoft YaHei" w:eastAsia="Microsoft YaHei" w:hAnsi="Microsoft YaHei" w:cs="Microsoft YaHei" w:hint="eastAsia"/>
          <w:lang w:eastAsia="zh-CN"/>
        </w:rPr>
        <w:lastRenderedPageBreak/>
        <w:t>决议草案</w:t>
      </w:r>
      <w:r>
        <w:t>5(2)/1 (Cg-19)</w:t>
      </w:r>
      <w:r>
        <w:rPr>
          <w:rFonts w:ascii="Microsoft YaHei" w:eastAsia="Microsoft YaHei" w:hAnsi="Microsoft YaHei" w:cs="Microsoft YaHei" w:hint="eastAsia"/>
          <w:lang w:eastAsia="zh-CN"/>
        </w:rPr>
        <w:t>附件</w:t>
      </w:r>
      <w:r>
        <w:rPr>
          <w:rFonts w:eastAsia="Microsoft YaHei" w:cs="Microsoft YaHei"/>
          <w:lang w:eastAsia="zh-CN"/>
        </w:rPr>
        <w:t>1</w:t>
      </w:r>
    </w:p>
    <w:p w14:paraId="189CFD61" w14:textId="77777777" w:rsidR="004207F5" w:rsidRDefault="00000000">
      <w:pPr>
        <w:pStyle w:val="Heading2"/>
        <w:rPr>
          <w:caps/>
          <w:lang w:val="en-US" w:eastAsia="zh-CN"/>
        </w:rPr>
      </w:pPr>
      <w:r>
        <w:rPr>
          <w:rFonts w:ascii="Microsoft YaHei" w:eastAsia="Microsoft YaHei" w:hAnsi="Microsoft YaHei" w:cs="Microsoft YaHei" w:hint="eastAsia"/>
        </w:rPr>
        <w:t>修订后的观测、基础设施与信息系统委员会（</w:t>
      </w:r>
      <w:r>
        <w:t>INFCOM</w:t>
      </w:r>
      <w:r>
        <w:rPr>
          <w:rFonts w:ascii="Microsoft YaHei" w:eastAsia="Microsoft YaHei" w:hAnsi="Microsoft YaHei" w:cs="Microsoft YaHei" w:hint="eastAsia"/>
        </w:rPr>
        <w:t>）的职责</w:t>
      </w:r>
    </w:p>
    <w:p w14:paraId="189CFD62" w14:textId="77777777" w:rsidR="004207F5" w:rsidRDefault="00000000">
      <w:pPr>
        <w:pStyle w:val="Heading3"/>
      </w:pPr>
      <w:r>
        <w:rPr>
          <w:rFonts w:ascii="Microsoft YaHei" w:eastAsia="Microsoft YaHei" w:hAnsi="Microsoft YaHei" w:cs="Microsoft YaHei" w:hint="eastAsia"/>
        </w:rPr>
        <w:t>总体任务</w:t>
      </w:r>
    </w:p>
    <w:p w14:paraId="189CFD63" w14:textId="77777777" w:rsidR="004207F5" w:rsidRDefault="00000000">
      <w:pPr>
        <w:pStyle w:val="WMOBodyText"/>
      </w:pPr>
      <w:r>
        <w:rPr>
          <w:rFonts w:eastAsia="SimSun" w:cs="SimSun"/>
          <w:lang w:eastAsia="zh-CN"/>
        </w:rPr>
        <w:t>观测、基础设施与信息系统委员会（</w:t>
      </w:r>
      <w:r>
        <w:rPr>
          <w:rFonts w:eastAsia="SimSun"/>
          <w:lang w:eastAsia="zh-CN"/>
        </w:rPr>
        <w:t>基础设施委员会</w:t>
      </w:r>
      <w:r>
        <w:rPr>
          <w:rFonts w:eastAsia="SimSun" w:cs="SimSun"/>
          <w:lang w:eastAsia="zh-CN"/>
        </w:rPr>
        <w:t>）的总体范围和具体职责须符合公约第</w:t>
      </w:r>
      <w:r>
        <w:rPr>
          <w:rFonts w:eastAsia="SimSun"/>
          <w:lang w:eastAsia="zh-CN"/>
        </w:rPr>
        <w:t>二</w:t>
      </w:r>
      <w:r>
        <w:rPr>
          <w:rFonts w:eastAsia="SimSun" w:cs="SimSun"/>
          <w:lang w:eastAsia="zh-CN"/>
        </w:rPr>
        <w:t>条中规定的本组织的宗旨，特别是第</w:t>
      </w:r>
      <w:r>
        <w:rPr>
          <w:rFonts w:eastAsia="SimSun" w:cs="SimSun"/>
          <w:lang w:eastAsia="zh-CN"/>
        </w:rPr>
        <w:t>1</w:t>
      </w:r>
      <w:r>
        <w:rPr>
          <w:rFonts w:eastAsia="SimSun" w:cs="SimSun"/>
          <w:lang w:eastAsia="zh-CN"/>
        </w:rPr>
        <w:t>至</w:t>
      </w:r>
      <w:r>
        <w:rPr>
          <w:rFonts w:eastAsia="SimSun" w:cs="SimSun"/>
          <w:lang w:eastAsia="zh-CN"/>
        </w:rPr>
        <w:t>3</w:t>
      </w:r>
      <w:r>
        <w:rPr>
          <w:rFonts w:eastAsia="SimSun"/>
          <w:lang w:eastAsia="zh-CN"/>
        </w:rPr>
        <w:t>和</w:t>
      </w:r>
      <w:r>
        <w:rPr>
          <w:rFonts w:eastAsia="SimSun"/>
          <w:lang w:eastAsia="zh-CN"/>
        </w:rPr>
        <w:t>5</w:t>
      </w:r>
      <w:r>
        <w:rPr>
          <w:rFonts w:eastAsia="SimSun" w:cs="SimSun"/>
          <w:lang w:eastAsia="zh-CN"/>
        </w:rPr>
        <w:t>款以及总则第</w:t>
      </w:r>
      <w:r>
        <w:rPr>
          <w:rFonts w:eastAsia="SimSun"/>
          <w:lang w:eastAsia="zh-CN"/>
        </w:rPr>
        <w:t>一四一</w:t>
      </w:r>
      <w:r>
        <w:rPr>
          <w:rFonts w:eastAsia="SimSun" w:cs="SimSun"/>
          <w:lang w:eastAsia="zh-CN"/>
        </w:rPr>
        <w:t>至</w:t>
      </w:r>
      <w:r>
        <w:rPr>
          <w:rFonts w:eastAsia="SimSun"/>
          <w:lang w:eastAsia="zh-CN"/>
        </w:rPr>
        <w:t>一四八条。</w:t>
      </w:r>
      <w:r>
        <w:br/>
      </w:r>
      <w:hyperlink r:id="rId42" w:anchor=".ZFCVZi-KGL0" w:history="1">
        <w:r>
          <w:rPr>
            <w:rStyle w:val="FollowedHyperlink"/>
            <w:rFonts w:ascii="SimSun" w:eastAsia="SimSun" w:hAnsi="SimSun" w:cs="Microsoft YaHei" w:hint="eastAsia"/>
          </w:rPr>
          <w:t>《基本文件第</w:t>
        </w:r>
        <w:r>
          <w:rPr>
            <w:rStyle w:val="FollowedHyperlink"/>
            <w:rFonts w:eastAsia="SimSun"/>
          </w:rPr>
          <w:t>1</w:t>
        </w:r>
        <w:r>
          <w:rPr>
            <w:rStyle w:val="FollowedHyperlink"/>
            <w:rFonts w:ascii="SimSun" w:eastAsia="SimSun" w:hAnsi="SimSun" w:cs="Microsoft YaHei" w:hint="eastAsia"/>
          </w:rPr>
          <w:t>号》</w:t>
        </w:r>
      </w:hyperlink>
      <w:r>
        <w:rPr>
          <w:rFonts w:ascii="SimSun" w:eastAsia="SimSun" w:hAnsi="SimSun" w:cs="Microsoft YaHei" w:hint="eastAsia"/>
          <w:bCs/>
        </w:rPr>
        <w:t>（</w:t>
      </w:r>
      <w:r>
        <w:rPr>
          <w:rFonts w:eastAsia="SimSun"/>
          <w:bCs/>
        </w:rPr>
        <w:t>WMO-No. 15</w:t>
      </w:r>
      <w:r>
        <w:rPr>
          <w:rFonts w:ascii="SimSun" w:eastAsia="SimSun" w:hAnsi="SimSun" w:cs="Microsoft YaHei" w:hint="eastAsia"/>
          <w:bCs/>
        </w:rPr>
        <w:t>）</w:t>
      </w:r>
    </w:p>
    <w:p w14:paraId="189CFD64" w14:textId="77777777" w:rsidR="004207F5" w:rsidRDefault="00000000">
      <w:pPr>
        <w:pStyle w:val="WMOBodyText"/>
      </w:pPr>
      <w:r>
        <w:rPr>
          <w:rFonts w:eastAsia="SimSun" w:cs="SimSun"/>
          <w:lang w:eastAsia="zh-CN"/>
        </w:rPr>
        <w:t>委员会须推动：全球协调的地球系统观测资料获取、加工、传输和分发系统的开发和实施及相关标准；协调标准化分析和模式预报领域的制作和使用；以及为</w:t>
      </w:r>
      <w:r>
        <w:rPr>
          <w:rFonts w:eastAsia="SimSun"/>
          <w:lang w:eastAsia="zh-CN"/>
        </w:rPr>
        <w:t>WMO</w:t>
      </w:r>
      <w:r>
        <w:rPr>
          <w:rFonts w:eastAsia="SimSun" w:cs="SimSun"/>
          <w:lang w:eastAsia="zh-CN"/>
        </w:rPr>
        <w:t>所有计划及其相关应用和服务领域建立和实施完善的资料和信息管理规范。</w:t>
      </w:r>
    </w:p>
    <w:p w14:paraId="189CFD65" w14:textId="77777777" w:rsidR="004207F5" w:rsidRDefault="00000000">
      <w:pPr>
        <w:pStyle w:val="WMOBodyText"/>
      </w:pPr>
      <w:r>
        <w:rPr>
          <w:rFonts w:eastAsia="SimSun" w:cs="SimSun"/>
          <w:lang w:eastAsia="zh-CN"/>
        </w:rPr>
        <w:t>委员会的工作须包括</w:t>
      </w:r>
      <w:r>
        <w:rPr>
          <w:rStyle w:val="normaltextrun"/>
          <w:rFonts w:eastAsia="SimSun"/>
          <w:color w:val="008000"/>
          <w:u w:val="dash"/>
          <w:lang w:val="en-US"/>
        </w:rPr>
        <w:t>WMO</w:t>
      </w:r>
      <w:r>
        <w:rPr>
          <w:rStyle w:val="normaltextrun"/>
          <w:rFonts w:ascii="SimSun" w:eastAsia="SimSun" w:hAnsi="SimSun" w:cs="Microsoft YaHei" w:hint="eastAsia"/>
          <w:color w:val="008000"/>
          <w:u w:val="dash"/>
          <w:lang w:val="en-US"/>
        </w:rPr>
        <w:t>统一数据政策中规定的地球系统</w:t>
      </w:r>
      <w:r>
        <w:rPr>
          <w:rStyle w:val="FootnoteReference"/>
          <w:rFonts w:eastAsia="MS Mincho"/>
          <w:color w:val="008000"/>
          <w:u w:val="dash"/>
          <w:lang w:val="en-US"/>
        </w:rPr>
        <w:footnoteReference w:id="21"/>
      </w:r>
      <w:r>
        <w:rPr>
          <w:rStyle w:val="normaltextrun"/>
          <w:rFonts w:ascii="SimSun" w:eastAsia="SimSun" w:hAnsi="SimSun" w:cs="Microsoft YaHei" w:hint="eastAsia"/>
          <w:color w:val="008000"/>
          <w:u w:val="dash"/>
          <w:lang w:val="en-US"/>
        </w:rPr>
        <w:t>学科/领域（天气、气候、水文、大气成分、冰冻圈、海洋和空间天气）和</w:t>
      </w:r>
      <w:r>
        <w:rPr>
          <w:rStyle w:val="normaltextrun"/>
          <w:rFonts w:ascii="SimSun" w:eastAsia="SimSun" w:hAnsi="SimSun" w:cs="Microsoft YaHei" w:hint="eastAsia"/>
          <w:strike/>
          <w:color w:val="FF0000"/>
          <w:u w:val="dash"/>
          <w:lang w:val="en-US"/>
        </w:rPr>
        <w:t>滚动需求评审中列出的所有已批准的</w:t>
      </w:r>
      <w:r>
        <w:rPr>
          <w:rStyle w:val="normaltextrun"/>
          <w:rFonts w:eastAsia="SimSun"/>
          <w:strike/>
          <w:color w:val="FF0000"/>
          <w:u w:val="dash"/>
          <w:lang w:val="en-US"/>
        </w:rPr>
        <w:t>WMO</w:t>
      </w:r>
      <w:r>
        <w:rPr>
          <w:rStyle w:val="normaltextrun"/>
          <w:rFonts w:ascii="SimSun" w:eastAsia="SimSun" w:hAnsi="SimSun" w:cs="Microsoft YaHei" w:hint="eastAsia"/>
          <w:color w:val="008000"/>
          <w:u w:val="dash"/>
          <w:lang w:val="en-US"/>
        </w:rPr>
        <w:t>相关</w:t>
      </w:r>
      <w:r>
        <w:rPr>
          <w:rFonts w:ascii="SimSun" w:eastAsia="SimSun" w:hAnsi="SimSun" w:cs="Microsoft YaHei" w:hint="eastAsia"/>
          <w:lang w:val="en-US"/>
        </w:rPr>
        <w:t>应用领域，</w:t>
      </w:r>
      <w:r>
        <w:rPr>
          <w:rFonts w:ascii="SimSun" w:eastAsia="SimSun" w:hAnsi="SimSun" w:cs="Microsoft YaHei" w:hint="eastAsia"/>
        </w:rPr>
        <w:t>以及最新的和新出现的观测、信息和基础设施要求。</w:t>
      </w:r>
    </w:p>
    <w:p w14:paraId="189CFD66" w14:textId="77777777" w:rsidR="004207F5" w:rsidRDefault="00000000">
      <w:pPr>
        <w:pStyle w:val="WMOBodyText"/>
        <w:rPr>
          <w:rFonts w:eastAsia="Times New Roman" w:cs="Segoe UI"/>
        </w:rPr>
      </w:pPr>
      <w:r>
        <w:rPr>
          <w:rFonts w:eastAsia="SimSun" w:cs="SimSun"/>
          <w:lang w:eastAsia="zh-CN"/>
        </w:rPr>
        <w:t>委员会须</w:t>
      </w:r>
      <w:r>
        <w:rPr>
          <w:rStyle w:val="normaltextrun"/>
          <w:rFonts w:ascii="SimSun" w:eastAsia="SimSun" w:hAnsi="SimSun" w:cs="Microsoft YaHei" w:hint="eastAsia"/>
          <w:color w:val="008000"/>
          <w:u w:val="dash"/>
          <w:lang w:val="en-US" w:eastAsia="zh-CN"/>
        </w:rPr>
        <w:t>支持</w:t>
      </w:r>
      <w:r>
        <w:rPr>
          <w:rStyle w:val="normaltextrun"/>
          <w:rFonts w:eastAsia="SimSun"/>
          <w:color w:val="008000"/>
          <w:u w:val="dash"/>
          <w:lang w:val="en-US" w:eastAsia="zh-CN"/>
        </w:rPr>
        <w:t>WMO</w:t>
      </w:r>
      <w:r>
        <w:rPr>
          <w:rStyle w:val="normaltextrun"/>
          <w:rFonts w:ascii="SimSun" w:eastAsia="SimSun" w:hAnsi="SimSun" w:cs="Microsoft YaHei" w:hint="eastAsia"/>
          <w:color w:val="008000"/>
          <w:u w:val="dash"/>
          <w:lang w:val="en-US" w:eastAsia="zh-CN"/>
        </w:rPr>
        <w:t>战略计划的实施</w:t>
      </w:r>
      <w:r>
        <w:rPr>
          <w:rFonts w:eastAsia="SimSun" w:cs="SimSun" w:hint="eastAsia"/>
          <w:lang w:eastAsia="zh-CN"/>
        </w:rPr>
        <w:t>，</w:t>
      </w:r>
      <w:r>
        <w:rPr>
          <w:rStyle w:val="normaltextrun"/>
          <w:rFonts w:ascii="SimSun" w:eastAsia="SimSun" w:hAnsi="SimSun" w:cs="Microsoft YaHei" w:hint="eastAsia"/>
          <w:color w:val="008000"/>
          <w:u w:val="dash"/>
          <w:lang w:val="en-US" w:eastAsia="zh-CN"/>
        </w:rPr>
        <w:t>通过</w:t>
      </w:r>
      <w:r>
        <w:rPr>
          <w:rStyle w:val="normaltextrun"/>
          <w:rFonts w:ascii="SimSun" w:eastAsia="SimSun" w:hAnsi="SimSun" w:cs="Microsoft YaHei" w:hint="eastAsia"/>
          <w:strike/>
          <w:color w:val="FF0000"/>
          <w:u w:val="dash"/>
          <w:lang w:val="en-US" w:eastAsia="zh-CN"/>
        </w:rPr>
        <w:t>促进</w:t>
      </w:r>
      <w:r>
        <w:rPr>
          <w:rFonts w:eastAsia="SimSun" w:cs="SimSun" w:hint="eastAsia"/>
          <w:lang w:eastAsia="zh-CN"/>
        </w:rPr>
        <w:t>开发综合系统，涵盖</w:t>
      </w:r>
      <w:r>
        <w:rPr>
          <w:rStyle w:val="normaltextrun"/>
          <w:rFonts w:eastAsia="SimSun"/>
          <w:color w:val="008000"/>
          <w:u w:val="dash"/>
          <w:lang w:val="en-US" w:eastAsia="zh-CN"/>
        </w:rPr>
        <w:t>WMO</w:t>
      </w:r>
      <w:r>
        <w:rPr>
          <w:rStyle w:val="normaltextrun"/>
          <w:rFonts w:ascii="SimSun" w:eastAsia="SimSun" w:hAnsi="SimSun" w:cs="Microsoft YaHei" w:hint="eastAsia"/>
          <w:color w:val="008000"/>
          <w:u w:val="dash"/>
          <w:lang w:val="en-US" w:eastAsia="zh-CN"/>
        </w:rPr>
        <w:t>统一数据政策中规定的</w:t>
      </w:r>
      <w:r>
        <w:rPr>
          <w:rStyle w:val="normaltextrun"/>
          <w:rFonts w:ascii="SimSun" w:eastAsia="SimSun" w:hAnsi="SimSun" w:cs="Microsoft YaHei" w:hint="eastAsia"/>
          <w:strike/>
          <w:color w:val="FF0000"/>
          <w:u w:val="dash"/>
          <w:lang w:val="en-US"/>
        </w:rPr>
        <w:t>所有</w:t>
      </w:r>
      <w:r>
        <w:rPr>
          <w:rStyle w:val="normaltextrun"/>
          <w:rFonts w:ascii="SimSun" w:eastAsia="SimSun" w:hAnsi="SimSun" w:cs="Microsoft YaHei" w:hint="eastAsia"/>
          <w:color w:val="008000"/>
          <w:u w:val="dash"/>
          <w:lang w:val="en-US" w:eastAsia="zh-CN"/>
        </w:rPr>
        <w:t>地球系统学科/领域</w:t>
      </w:r>
      <w:r>
        <w:rPr>
          <w:rFonts w:eastAsia="SimSun" w:cs="SimSun" w:hint="eastAsia"/>
          <w:lang w:eastAsia="zh-CN"/>
        </w:rPr>
        <w:t>以及可能的</w:t>
      </w:r>
      <w:r>
        <w:rPr>
          <w:rStyle w:val="normaltextrun"/>
          <w:rFonts w:ascii="SimSun" w:eastAsia="SimSun" w:hAnsi="SimSun" w:cs="Microsoft YaHei" w:hint="eastAsia"/>
          <w:color w:val="008000"/>
          <w:u w:val="dash"/>
          <w:lang w:val="en-US" w:eastAsia="zh-CN"/>
        </w:rPr>
        <w:t>相关</w:t>
      </w:r>
      <w:r>
        <w:rPr>
          <w:rFonts w:eastAsia="SimSun" w:cs="SimSun" w:hint="eastAsia"/>
          <w:lang w:eastAsia="zh-CN"/>
        </w:rPr>
        <w:t>应用领域，并须确保这些系统：</w:t>
      </w:r>
    </w:p>
    <w:p w14:paraId="189CFD67" w14:textId="77777777" w:rsidR="004207F5" w:rsidRDefault="00000000">
      <w:pPr>
        <w:pStyle w:val="WMOIndent1"/>
        <w:rPr>
          <w:rStyle w:val="normaltextrun"/>
          <w:rFonts w:ascii="SimSun" w:eastAsia="SimSun" w:hAnsi="SimSun" w:cs="Calibri"/>
          <w:lang w:val="en-US"/>
        </w:rPr>
      </w:pPr>
      <w:r>
        <w:rPr>
          <w:rStyle w:val="normaltextrun"/>
          <w:rFonts w:cs="Calibri"/>
          <w:lang w:val="en-US"/>
        </w:rPr>
        <w:t>(1)</w:t>
      </w:r>
      <w:r>
        <w:rPr>
          <w:rStyle w:val="normaltextrun"/>
          <w:rFonts w:cs="Calibri"/>
          <w:lang w:val="en-US"/>
        </w:rPr>
        <w:tab/>
      </w:r>
      <w:r>
        <w:rPr>
          <w:rStyle w:val="normaltextrun"/>
          <w:rFonts w:ascii="SimSun" w:eastAsia="SimSun" w:hAnsi="SimSun" w:cs="Microsoft YaHei" w:hint="eastAsia"/>
          <w:lang w:val="en-US"/>
        </w:rPr>
        <w:t>以用户为驱动，并可向会员提供地球系统观测资料、</w:t>
      </w:r>
      <w:proofErr w:type="gramStart"/>
      <w:r>
        <w:rPr>
          <w:rStyle w:val="normaltextrun"/>
          <w:rFonts w:ascii="SimSun" w:eastAsia="SimSun" w:hAnsi="SimSun" w:cs="Microsoft YaHei" w:hint="eastAsia"/>
          <w:lang w:val="en-US"/>
        </w:rPr>
        <w:t>经加工的资料以及相关的服务产品和信息；</w:t>
      </w:r>
      <w:proofErr w:type="gramEnd"/>
    </w:p>
    <w:p w14:paraId="189CFD68" w14:textId="77777777" w:rsidR="004207F5" w:rsidRDefault="00000000">
      <w:pPr>
        <w:pStyle w:val="WMOIndent1"/>
        <w:rPr>
          <w:rStyle w:val="normaltextrun"/>
          <w:rFonts w:ascii="SimSun" w:eastAsia="SimSun" w:hAnsi="SimSun" w:cs="Calibri"/>
          <w:lang w:val="en-US"/>
        </w:rPr>
      </w:pPr>
      <w:r>
        <w:rPr>
          <w:rStyle w:val="normaltextrun"/>
          <w:rFonts w:cs="Calibri"/>
          <w:lang w:val="en-US"/>
        </w:rPr>
        <w:t>(2)</w:t>
      </w:r>
      <w:r>
        <w:rPr>
          <w:rStyle w:val="normaltextrun"/>
          <w:rFonts w:cs="Calibri"/>
          <w:lang w:val="en-US"/>
        </w:rPr>
        <w:tab/>
      </w:r>
      <w:r>
        <w:rPr>
          <w:rStyle w:val="normaltextrun"/>
          <w:rFonts w:ascii="SimSun" w:eastAsia="SimSun" w:hAnsi="SimSun" w:cs="Microsoft YaHei" w:hint="eastAsia"/>
          <w:lang w:val="en-US"/>
        </w:rPr>
        <w:t>全方位适用于</w:t>
      </w:r>
      <w:r>
        <w:rPr>
          <w:rStyle w:val="normaltextrun"/>
          <w:rFonts w:cs="Calibri"/>
          <w:lang w:val="en-US"/>
        </w:rPr>
        <w:t>WMO</w:t>
      </w:r>
      <w:r>
        <w:rPr>
          <w:rStyle w:val="normaltextrun"/>
          <w:rFonts w:ascii="SimSun" w:eastAsia="SimSun" w:hAnsi="SimSun" w:cs="Microsoft YaHei" w:hint="eastAsia"/>
          <w:lang w:val="en-US"/>
        </w:rPr>
        <w:t>会员、</w:t>
      </w:r>
      <w:proofErr w:type="gramStart"/>
      <w:r>
        <w:rPr>
          <w:rStyle w:val="normaltextrun"/>
          <w:rFonts w:ascii="SimSun" w:eastAsia="SimSun" w:hAnsi="SimSun" w:cs="Microsoft YaHei" w:hint="eastAsia"/>
          <w:lang w:val="en-US"/>
        </w:rPr>
        <w:t>全面开放并具生命周期管理；</w:t>
      </w:r>
      <w:proofErr w:type="gramEnd"/>
    </w:p>
    <w:p w14:paraId="189CFD69" w14:textId="77777777" w:rsidR="004207F5" w:rsidRDefault="00000000">
      <w:pPr>
        <w:pStyle w:val="WMOIndent1"/>
        <w:rPr>
          <w:rStyle w:val="normaltextrun"/>
          <w:rFonts w:ascii="SimSun" w:eastAsia="SimSun" w:hAnsi="SimSun" w:cs="Calibri"/>
          <w:lang w:val="en-US"/>
        </w:rPr>
      </w:pPr>
      <w:r>
        <w:rPr>
          <w:rStyle w:val="normaltextrun"/>
          <w:rFonts w:eastAsia="SimSun" w:cs="Calibri"/>
          <w:lang w:val="en-US"/>
        </w:rPr>
        <w:t>(3)</w:t>
      </w:r>
      <w:r>
        <w:rPr>
          <w:rStyle w:val="normaltextrun"/>
          <w:rFonts w:ascii="SimSun" w:eastAsia="SimSun" w:hAnsi="SimSun" w:cs="Calibri"/>
          <w:lang w:val="en-US"/>
        </w:rPr>
        <w:tab/>
      </w:r>
      <w:proofErr w:type="gramStart"/>
      <w:r>
        <w:rPr>
          <w:rStyle w:val="normaltextrun"/>
          <w:rFonts w:ascii="SimSun" w:eastAsia="SimSun" w:hAnsi="SimSun" w:cs="Microsoft YaHei" w:hint="eastAsia"/>
          <w:lang w:val="en-US"/>
        </w:rPr>
        <w:t>尽可能以模块化和可扩展的原则建造；</w:t>
      </w:r>
      <w:proofErr w:type="gramEnd"/>
    </w:p>
    <w:p w14:paraId="189CFD6A" w14:textId="77777777" w:rsidR="004207F5" w:rsidRDefault="00000000">
      <w:pPr>
        <w:pStyle w:val="WMOIndent1"/>
        <w:rPr>
          <w:rStyle w:val="normaltextrun"/>
          <w:rFonts w:ascii="SimSun" w:eastAsia="SimSun" w:hAnsi="SimSun" w:cs="Calibri"/>
          <w:lang w:val="en-US"/>
        </w:rPr>
      </w:pPr>
      <w:r>
        <w:rPr>
          <w:rStyle w:val="normaltextrun"/>
          <w:rFonts w:cs="Calibri"/>
          <w:lang w:val="en-US"/>
        </w:rPr>
        <w:t>(4)</w:t>
      </w:r>
      <w:r>
        <w:rPr>
          <w:rStyle w:val="normaltextrun"/>
          <w:rFonts w:cs="Calibri"/>
          <w:lang w:val="en-US"/>
        </w:rPr>
        <w:tab/>
      </w:r>
      <w:proofErr w:type="gramStart"/>
      <w:r>
        <w:rPr>
          <w:rStyle w:val="normaltextrun"/>
          <w:rFonts w:ascii="SimSun" w:eastAsia="SimSun" w:hAnsi="SimSun" w:cs="Microsoft YaHei" w:hint="eastAsia"/>
          <w:lang w:val="en-US"/>
        </w:rPr>
        <w:t>充分利用现有的</w:t>
      </w:r>
      <w:r>
        <w:rPr>
          <w:rStyle w:val="normaltextrun"/>
          <w:rFonts w:cs="Calibri"/>
          <w:lang w:val="en-US"/>
        </w:rPr>
        <w:t>WMO</w:t>
      </w:r>
      <w:r>
        <w:rPr>
          <w:rStyle w:val="normaltextrun"/>
          <w:rFonts w:ascii="SimSun" w:eastAsia="SimSun" w:hAnsi="SimSun" w:cs="Microsoft YaHei" w:hint="eastAsia"/>
          <w:lang w:val="en-US"/>
        </w:rPr>
        <w:t>及其它相关标准和规定；</w:t>
      </w:r>
      <w:proofErr w:type="gramEnd"/>
    </w:p>
    <w:p w14:paraId="189CFD6B" w14:textId="77777777" w:rsidR="004207F5" w:rsidRDefault="00000000">
      <w:pPr>
        <w:pStyle w:val="WMOIndent1"/>
        <w:tabs>
          <w:tab w:val="clear" w:pos="567"/>
          <w:tab w:val="left" w:pos="1134"/>
        </w:tabs>
        <w:rPr>
          <w:rFonts w:cs="Segoe UI"/>
        </w:rPr>
      </w:pPr>
      <w:r>
        <w:rPr>
          <w:rStyle w:val="normaltextrun"/>
          <w:rFonts w:cs="Calibri"/>
          <w:lang w:val="en-US"/>
        </w:rPr>
        <w:t>(5)</w:t>
      </w:r>
      <w:r>
        <w:rPr>
          <w:rStyle w:val="normaltextrun"/>
          <w:rFonts w:cs="Calibri"/>
          <w:lang w:val="en-US"/>
        </w:rPr>
        <w:tab/>
      </w:r>
      <w:r>
        <w:rPr>
          <w:rStyle w:val="normaltextrun"/>
          <w:rFonts w:ascii="SimSun" w:eastAsia="SimSun" w:hAnsi="SimSun" w:cs="Microsoft YaHei" w:hint="eastAsia"/>
          <w:lang w:val="en-US"/>
        </w:rPr>
        <w:t>在有利情况下，利用并促进公共</w:t>
      </w:r>
      <w:r>
        <w:rPr>
          <w:rStyle w:val="normaltextrun"/>
          <w:rFonts w:ascii="SimSun" w:eastAsia="SimSun" w:hAnsi="SimSun" w:cs="Calibri"/>
          <w:lang w:val="en-US"/>
        </w:rPr>
        <w:t>-</w:t>
      </w:r>
      <w:proofErr w:type="gramStart"/>
      <w:r>
        <w:rPr>
          <w:rStyle w:val="normaltextrun"/>
          <w:rFonts w:ascii="SimSun" w:eastAsia="SimSun" w:hAnsi="SimSun" w:cs="Microsoft YaHei" w:hint="eastAsia"/>
          <w:lang w:val="en-US"/>
        </w:rPr>
        <w:t>私营参与；</w:t>
      </w:r>
      <w:proofErr w:type="gramEnd"/>
    </w:p>
    <w:p w14:paraId="189CFD6C" w14:textId="77777777" w:rsidR="004207F5" w:rsidRDefault="00000000">
      <w:pPr>
        <w:pStyle w:val="WMOIndent1"/>
        <w:tabs>
          <w:tab w:val="clear" w:pos="567"/>
          <w:tab w:val="left" w:pos="1134"/>
        </w:tabs>
        <w:rPr>
          <w:rFonts w:cs="Segoe UI"/>
        </w:rPr>
      </w:pPr>
      <w:r>
        <w:rPr>
          <w:rStyle w:val="normaltextrun"/>
          <w:rFonts w:cs="Calibri"/>
          <w:lang w:val="en-US"/>
        </w:rPr>
        <w:t>(</w:t>
      </w:r>
      <w:r>
        <w:rPr>
          <w:rStyle w:val="normaltextrun"/>
          <w:rFonts w:eastAsia="SimSun" w:cs="Calibri" w:hint="eastAsia"/>
          <w:lang w:val="en-US" w:eastAsia="zh-CN"/>
        </w:rPr>
        <w:t>6</w:t>
      </w:r>
      <w:r>
        <w:rPr>
          <w:rStyle w:val="normaltextrun"/>
          <w:rFonts w:cs="Calibri"/>
          <w:lang w:val="en-US"/>
        </w:rPr>
        <w:t xml:space="preserve">) </w:t>
      </w:r>
      <w:r>
        <w:rPr>
          <w:rStyle w:val="normaltextrun"/>
          <w:rFonts w:cs="Calibri"/>
          <w:lang w:val="en-US"/>
        </w:rPr>
        <w:tab/>
      </w:r>
      <w:r>
        <w:rPr>
          <w:rStyle w:val="normaltextrun"/>
          <w:rFonts w:ascii="SimSun" w:eastAsia="SimSun" w:hAnsi="SimSun" w:hint="eastAsia"/>
          <w:lang w:val="en-US"/>
        </w:rPr>
        <w:t>采用最先进的最佳和适用的技术</w:t>
      </w:r>
      <w:r>
        <w:rPr>
          <w:rStyle w:val="normaltextrun"/>
          <w:rFonts w:ascii="SimSun" w:eastAsia="SimSun" w:hAnsi="SimSun" w:cs="Microsoft YaHei" w:hint="eastAsia"/>
          <w:color w:val="008000"/>
          <w:u w:val="dash"/>
          <w:lang w:val="en-US" w:eastAsia="zh-CN"/>
        </w:rPr>
        <w:t>，</w:t>
      </w:r>
      <w:proofErr w:type="gramStart"/>
      <w:r>
        <w:rPr>
          <w:rStyle w:val="normaltextrun"/>
          <w:rFonts w:ascii="SimSun" w:eastAsia="SimSun" w:hAnsi="SimSun" w:cs="Microsoft YaHei" w:hint="eastAsia"/>
          <w:color w:val="008000"/>
          <w:u w:val="dash"/>
          <w:lang w:val="en-US" w:eastAsia="zh-CN"/>
        </w:rPr>
        <w:t>并考虑创新的解决方案和方法</w:t>
      </w:r>
      <w:r>
        <w:rPr>
          <w:rStyle w:val="normaltextrun"/>
          <w:rFonts w:ascii="SimSun" w:eastAsia="SimSun" w:hAnsi="SimSun" w:hint="eastAsia"/>
          <w:lang w:val="en-US"/>
        </w:rPr>
        <w:t>；</w:t>
      </w:r>
      <w:proofErr w:type="gramEnd"/>
    </w:p>
    <w:p w14:paraId="189CFD6D" w14:textId="77777777" w:rsidR="004207F5" w:rsidRDefault="00000000">
      <w:pPr>
        <w:pStyle w:val="WMOIndent1"/>
        <w:tabs>
          <w:tab w:val="clear" w:pos="567"/>
          <w:tab w:val="left" w:pos="1134"/>
        </w:tabs>
        <w:rPr>
          <w:rFonts w:ascii="SimSun" w:eastAsia="SimSun" w:hAnsi="SimSun" w:cs="Segoe UI"/>
        </w:rPr>
      </w:pPr>
      <w:r>
        <w:rPr>
          <w:rStyle w:val="normaltextrun"/>
          <w:rFonts w:cs="Calibri"/>
          <w:lang w:val="en-US"/>
        </w:rPr>
        <w:t>(</w:t>
      </w:r>
      <w:r>
        <w:rPr>
          <w:rStyle w:val="normaltextrun"/>
          <w:rFonts w:eastAsia="SimSun" w:cs="Calibri" w:hint="eastAsia"/>
          <w:lang w:val="en-US" w:eastAsia="zh-CN"/>
        </w:rPr>
        <w:t>7</w:t>
      </w:r>
      <w:r>
        <w:rPr>
          <w:rStyle w:val="normaltextrun"/>
          <w:rFonts w:cs="Calibri"/>
          <w:lang w:val="en-US"/>
        </w:rPr>
        <w:t xml:space="preserve">) </w:t>
      </w:r>
      <w:r>
        <w:rPr>
          <w:rStyle w:val="normaltextrun"/>
          <w:rFonts w:cs="Calibri"/>
          <w:lang w:val="en-US"/>
        </w:rPr>
        <w:tab/>
      </w:r>
      <w:r>
        <w:rPr>
          <w:rFonts w:ascii="SimSun" w:eastAsia="SimSun" w:hAnsi="SimSun" w:cs="Microsoft YaHei" w:hint="eastAsia"/>
        </w:rPr>
        <w:t>基于与天气、气候、水及相关环境服务和应用委员会（服务委员会）</w:t>
      </w:r>
      <w:r>
        <w:rPr>
          <w:rStyle w:val="normaltextrun"/>
          <w:rFonts w:ascii="SimSun" w:eastAsia="SimSun" w:hAnsi="SimSun" w:cs="Microsoft YaHei" w:hint="eastAsia"/>
          <w:color w:val="008000"/>
          <w:u w:val="dash"/>
          <w:lang w:val="en-US"/>
        </w:rPr>
        <w:t>、</w:t>
      </w:r>
      <w:proofErr w:type="gramStart"/>
      <w:r>
        <w:rPr>
          <w:rStyle w:val="normaltextrun"/>
          <w:rFonts w:ascii="SimSun" w:eastAsia="SimSun" w:hAnsi="SimSun" w:cs="Microsoft YaHei" w:hint="eastAsia"/>
          <w:strike/>
          <w:color w:val="FF0000"/>
          <w:u w:val="dash"/>
          <w:lang w:val="en-US" w:eastAsia="zh-CN"/>
        </w:rPr>
        <w:t>和</w:t>
      </w:r>
      <w:r>
        <w:rPr>
          <w:rFonts w:ascii="SimSun" w:eastAsia="SimSun" w:hAnsi="SimSun" w:cs="Microsoft YaHei" w:hint="eastAsia"/>
        </w:rPr>
        <w:t>研究理事会</w:t>
      </w:r>
      <w:r>
        <w:rPr>
          <w:rStyle w:val="normaltextrun"/>
          <w:rFonts w:ascii="SimSun" w:eastAsia="SimSun" w:hAnsi="SimSun" w:cs="Microsoft YaHei" w:hint="eastAsia"/>
          <w:color w:val="008000"/>
          <w:u w:val="dash"/>
          <w:lang w:val="en-US"/>
        </w:rPr>
        <w:t>和区域协会</w:t>
      </w:r>
      <w:r>
        <w:rPr>
          <w:rFonts w:ascii="SimSun" w:eastAsia="SimSun" w:hAnsi="SimSun" w:cs="Microsoft YaHei" w:hint="eastAsia"/>
        </w:rPr>
        <w:t>协调后确定的用户需求；</w:t>
      </w:r>
      <w:proofErr w:type="gramEnd"/>
    </w:p>
    <w:p w14:paraId="189CFD6E" w14:textId="77777777" w:rsidR="004207F5" w:rsidRDefault="00000000">
      <w:pPr>
        <w:pStyle w:val="WMOIndent1"/>
        <w:tabs>
          <w:tab w:val="clear" w:pos="567"/>
          <w:tab w:val="left" w:pos="1134"/>
        </w:tabs>
        <w:rPr>
          <w:rStyle w:val="normaltextrun"/>
          <w:rFonts w:cs="Calibri"/>
          <w:color w:val="008000"/>
          <w:u w:val="dash"/>
          <w:lang w:val="en-US"/>
        </w:rPr>
      </w:pPr>
      <w:r>
        <w:rPr>
          <w:rStyle w:val="normaltextrun"/>
          <w:rFonts w:cs="Calibri"/>
          <w:lang w:val="en-US"/>
        </w:rPr>
        <w:t>(</w:t>
      </w:r>
      <w:r>
        <w:rPr>
          <w:rStyle w:val="normaltextrun"/>
          <w:rFonts w:eastAsia="SimSun" w:cs="Calibri" w:hint="eastAsia"/>
          <w:lang w:val="en-US" w:eastAsia="zh-CN"/>
        </w:rPr>
        <w:t>8</w:t>
      </w:r>
      <w:r>
        <w:rPr>
          <w:rStyle w:val="normaltextrun"/>
          <w:rFonts w:cs="Calibri"/>
          <w:lang w:val="en-US"/>
        </w:rPr>
        <w:t xml:space="preserve">) </w:t>
      </w:r>
      <w:r>
        <w:rPr>
          <w:rStyle w:val="normaltextrun"/>
          <w:rFonts w:cs="Calibri"/>
          <w:lang w:val="en-US"/>
        </w:rPr>
        <w:tab/>
      </w:r>
      <w:r>
        <w:rPr>
          <w:rFonts w:eastAsia="SimSun"/>
          <w:lang w:eastAsia="zh-CN"/>
        </w:rPr>
        <w:t>依托有利于</w:t>
      </w:r>
      <w:r>
        <w:rPr>
          <w:rFonts w:eastAsia="SimSun"/>
          <w:lang w:eastAsia="zh-CN"/>
        </w:rPr>
        <w:t>WMO</w:t>
      </w:r>
      <w:r>
        <w:rPr>
          <w:rFonts w:eastAsia="SimSun"/>
          <w:lang w:eastAsia="zh-CN"/>
        </w:rPr>
        <w:t>会员的现有伙伴关系和服务领域内的实践社群间网络。</w:t>
      </w:r>
    </w:p>
    <w:p w14:paraId="189CFD6F" w14:textId="77777777" w:rsidR="004207F5" w:rsidRDefault="00000000">
      <w:pPr>
        <w:pStyle w:val="WMOIndent1"/>
        <w:tabs>
          <w:tab w:val="clear" w:pos="567"/>
          <w:tab w:val="left" w:pos="1134"/>
        </w:tabs>
        <w:rPr>
          <w:rFonts w:cs="Segoe UI"/>
        </w:rPr>
      </w:pPr>
      <w:r>
        <w:rPr>
          <w:rStyle w:val="normaltextrun"/>
          <w:rFonts w:cs="Calibri"/>
          <w:color w:val="008000"/>
          <w:u w:val="dash"/>
          <w:lang w:val="en-US"/>
        </w:rPr>
        <w:t>(</w:t>
      </w:r>
      <w:r>
        <w:rPr>
          <w:rStyle w:val="normaltextrun"/>
          <w:rFonts w:eastAsia="SimSun" w:cs="Calibri" w:hint="eastAsia"/>
          <w:color w:val="008000"/>
          <w:u w:val="dash"/>
          <w:lang w:val="en-US" w:eastAsia="zh-CN"/>
        </w:rPr>
        <w:t>9</w:t>
      </w:r>
      <w:r>
        <w:rPr>
          <w:rStyle w:val="normaltextrun"/>
          <w:rFonts w:cs="Calibri"/>
          <w:color w:val="008000"/>
          <w:u w:val="dash"/>
          <w:lang w:val="en-US"/>
        </w:rPr>
        <w:t xml:space="preserve">) </w:t>
      </w:r>
      <w:r>
        <w:rPr>
          <w:rStyle w:val="normaltextrun"/>
          <w:rFonts w:cs="Calibri"/>
          <w:color w:val="008000"/>
          <w:u w:val="dash"/>
          <w:lang w:val="en-US"/>
        </w:rPr>
        <w:tab/>
      </w:r>
      <w:r>
        <w:rPr>
          <w:rStyle w:val="normaltextrun"/>
          <w:rFonts w:ascii="SimSun" w:eastAsia="SimSun" w:hAnsi="SimSun" w:cs="Microsoft YaHei" w:hint="eastAsia"/>
          <w:color w:val="008000"/>
          <w:u w:val="dash"/>
          <w:lang w:val="en-US"/>
        </w:rPr>
        <w:t>在设计和运作时明确考虑到</w:t>
      </w:r>
      <w:r>
        <w:rPr>
          <w:rStyle w:val="normaltextrun"/>
          <w:rFonts w:eastAsia="SimSun" w:cs="Calibri"/>
          <w:color w:val="008000"/>
          <w:u w:val="dash"/>
          <w:lang w:val="en-US"/>
        </w:rPr>
        <w:t>WMO</w:t>
      </w:r>
      <w:r>
        <w:rPr>
          <w:rStyle w:val="normaltextrun"/>
          <w:rFonts w:ascii="SimSun" w:eastAsia="SimSun" w:hAnsi="SimSun" w:cs="Microsoft YaHei" w:hint="eastAsia"/>
          <w:color w:val="008000"/>
          <w:u w:val="dash"/>
          <w:lang w:val="en-US"/>
        </w:rPr>
        <w:t>计划的环境足迹，可以表明环境可持续性是</w:t>
      </w:r>
      <w:r>
        <w:rPr>
          <w:rStyle w:val="normaltextrun"/>
          <w:rFonts w:eastAsia="SimSun" w:cs="Calibri"/>
          <w:color w:val="008000"/>
          <w:u w:val="dash"/>
          <w:lang w:val="en-US"/>
        </w:rPr>
        <w:t>WMO</w:t>
      </w:r>
      <w:r>
        <w:rPr>
          <w:rStyle w:val="normaltextrun"/>
          <w:rFonts w:ascii="SimSun" w:eastAsia="SimSun" w:hAnsi="SimSun" w:cs="Microsoft YaHei" w:hint="eastAsia"/>
          <w:color w:val="008000"/>
          <w:u w:val="dash"/>
          <w:lang w:val="en-US"/>
        </w:rPr>
        <w:t>的一项战略目标。</w:t>
      </w:r>
    </w:p>
    <w:p w14:paraId="189CFD70" w14:textId="77777777" w:rsidR="004207F5" w:rsidRDefault="00000000">
      <w:pPr>
        <w:pStyle w:val="WMOBodyText"/>
      </w:pPr>
      <w:r>
        <w:rPr>
          <w:rFonts w:eastAsia="SimSun" w:cs="SimSun"/>
          <w:lang w:eastAsia="zh-CN"/>
        </w:rPr>
        <w:t>委员会的活动</w:t>
      </w:r>
      <w:r>
        <w:rPr>
          <w:rFonts w:eastAsia="SimSun" w:cs="SimSun" w:hint="eastAsia"/>
          <w:lang w:eastAsia="zh-CN"/>
        </w:rPr>
        <w:t>须</w:t>
      </w:r>
      <w:r>
        <w:rPr>
          <w:rFonts w:eastAsia="SimSun" w:cs="SimSun"/>
          <w:lang w:eastAsia="zh-CN"/>
        </w:rPr>
        <w:t>以</w:t>
      </w:r>
      <w:r>
        <w:rPr>
          <w:rFonts w:eastAsia="SimSun"/>
          <w:lang w:eastAsia="zh-CN"/>
        </w:rPr>
        <w:t>WMO</w:t>
      </w:r>
      <w:r>
        <w:rPr>
          <w:rFonts w:eastAsia="SimSun" w:cs="SimSun"/>
          <w:lang w:eastAsia="zh-CN"/>
        </w:rPr>
        <w:t>战略计划为指导。</w:t>
      </w:r>
    </w:p>
    <w:p w14:paraId="189CFD71" w14:textId="77777777" w:rsidR="004207F5" w:rsidRDefault="00000000">
      <w:pPr>
        <w:pStyle w:val="Heading3"/>
        <w:rPr>
          <w:rFonts w:ascii="Microsoft YaHei" w:eastAsia="Microsoft YaHei" w:hAnsi="Microsoft YaHei"/>
        </w:rPr>
      </w:pPr>
      <w:r>
        <w:rPr>
          <w:rFonts w:ascii="Microsoft YaHei" w:eastAsia="Microsoft YaHei" w:hAnsi="Microsoft YaHei"/>
          <w:lang w:eastAsia="zh-CN"/>
        </w:rPr>
        <w:t>具体职责</w:t>
      </w:r>
    </w:p>
    <w:p w14:paraId="189CFD72" w14:textId="77777777" w:rsidR="004207F5" w:rsidRDefault="00000000">
      <w:pPr>
        <w:pStyle w:val="WMOIndent1"/>
        <w:tabs>
          <w:tab w:val="clear" w:pos="567"/>
          <w:tab w:val="left" w:pos="1134"/>
        </w:tabs>
        <w:rPr>
          <w:rFonts w:cs="Segoe UI"/>
        </w:rPr>
      </w:pPr>
      <w:r>
        <w:rPr>
          <w:rStyle w:val="normaltextrun"/>
          <w:rFonts w:cs="Calibri"/>
          <w:lang w:val="en-US"/>
        </w:rPr>
        <w:t xml:space="preserve">(a) </w:t>
      </w:r>
      <w:r>
        <w:rPr>
          <w:rStyle w:val="normaltextrun"/>
          <w:rFonts w:cs="Calibri"/>
          <w:lang w:val="en-US"/>
        </w:rPr>
        <w:tab/>
      </w:r>
      <w:r>
        <w:rPr>
          <w:rFonts w:eastAsia="SimSun" w:cs="SimSun"/>
          <w:lang w:eastAsia="zh-CN"/>
        </w:rPr>
        <w:t>根据</w:t>
      </w:r>
      <w:r>
        <w:rPr>
          <w:rFonts w:eastAsia="SimSun"/>
          <w:lang w:eastAsia="zh-CN"/>
        </w:rPr>
        <w:t>WMO</w:t>
      </w:r>
      <w:r>
        <w:rPr>
          <w:rFonts w:eastAsia="SimSun" w:cs="SimSun"/>
          <w:lang w:eastAsia="zh-CN"/>
        </w:rPr>
        <w:t>《技术规则》的规定，编制并维护与综合观测系统、资料传输和分发系统、资料管理系统、以</w:t>
      </w:r>
      <w:r>
        <w:rPr>
          <w:rFonts w:eastAsia="SimSun"/>
          <w:lang w:eastAsia="zh-CN"/>
        </w:rPr>
        <w:t>及</w:t>
      </w:r>
      <w:r>
        <w:rPr>
          <w:rStyle w:val="normaltextrun"/>
          <w:rFonts w:ascii="SimSun" w:eastAsia="SimSun" w:hAnsi="SimSun" w:cs="Microsoft YaHei" w:hint="eastAsia"/>
          <w:color w:val="008000"/>
          <w:u w:val="dash"/>
          <w:lang w:val="en-US" w:eastAsia="zh-CN"/>
        </w:rPr>
        <w:t>综合</w:t>
      </w:r>
      <w:r>
        <w:rPr>
          <w:rFonts w:eastAsia="SimSun" w:cs="SimSun"/>
          <w:lang w:eastAsia="zh-CN"/>
        </w:rPr>
        <w:t>资料加工和</w:t>
      </w:r>
      <w:r>
        <w:rPr>
          <w:rStyle w:val="normaltextrun"/>
          <w:rFonts w:ascii="SimSun" w:eastAsia="SimSun" w:hAnsi="SimSun" w:cs="Microsoft YaHei" w:hint="eastAsia"/>
          <w:strike/>
          <w:color w:val="FF0000"/>
          <w:u w:val="dash"/>
          <w:lang w:val="en-US" w:eastAsia="zh-CN"/>
        </w:rPr>
        <w:t>预报</w:t>
      </w:r>
      <w:r>
        <w:rPr>
          <w:rStyle w:val="normaltextrun"/>
          <w:rFonts w:ascii="SimSun" w:eastAsia="SimSun" w:hAnsi="SimSun" w:cs="Microsoft YaHei" w:hint="eastAsia"/>
          <w:color w:val="008000"/>
          <w:u w:val="dash"/>
          <w:lang w:val="en-US" w:eastAsia="zh-CN"/>
        </w:rPr>
        <w:t>预测</w:t>
      </w:r>
      <w:r>
        <w:rPr>
          <w:rFonts w:eastAsia="SimSun" w:cs="SimSun"/>
          <w:lang w:eastAsia="zh-CN"/>
        </w:rPr>
        <w:t>系统相关的</w:t>
      </w:r>
      <w:r>
        <w:rPr>
          <w:rFonts w:eastAsia="SimSun"/>
          <w:lang w:eastAsia="zh-CN"/>
        </w:rPr>
        <w:t>WMO</w:t>
      </w:r>
      <w:r>
        <w:rPr>
          <w:rFonts w:eastAsia="SimSun" w:cs="SimSun"/>
          <w:lang w:eastAsia="zh-CN"/>
        </w:rPr>
        <w:t>规范性材料</w:t>
      </w:r>
      <w:r>
        <w:rPr>
          <w:rFonts w:eastAsia="SimSun"/>
          <w:lang w:eastAsia="zh-CN"/>
        </w:rPr>
        <w:t xml:space="preserve"> - </w:t>
      </w:r>
      <w:r>
        <w:rPr>
          <w:rFonts w:eastAsia="SimSun" w:cs="SimSun"/>
          <w:lang w:eastAsia="zh-CN"/>
        </w:rPr>
        <w:t>委员会须：</w:t>
      </w:r>
    </w:p>
    <w:p w14:paraId="189CFD73" w14:textId="441F5EFD" w:rsidR="004207F5" w:rsidRDefault="00000000">
      <w:pPr>
        <w:pStyle w:val="WMOIndent2"/>
      </w:pPr>
      <w:r>
        <w:rPr>
          <w:rFonts w:eastAsia="SimSun"/>
          <w:lang w:eastAsia="zh-CN"/>
        </w:rPr>
        <w:lastRenderedPageBreak/>
        <w:t>1)</w:t>
      </w:r>
      <w:r>
        <w:rPr>
          <w:rFonts w:eastAsia="Verdana" w:cs="Verdana"/>
        </w:rPr>
        <w:tab/>
      </w:r>
      <w:r>
        <w:rPr>
          <w:rFonts w:eastAsia="SimSun"/>
          <w:lang w:eastAsia="zh-CN"/>
        </w:rPr>
        <w:t>在其范围所有应用领域内，协调新系统的开发并编制与基础设施相关的</w:t>
      </w:r>
      <w:del w:id="43" w:author="Fengqi LI" w:date="2023-06-19T09:30:00Z">
        <w:r w:rsidDel="00CF13D2">
          <w:rPr>
            <w:rFonts w:eastAsia="SimSun"/>
            <w:lang w:eastAsia="zh-CN"/>
          </w:rPr>
          <w:delText>规章性</w:delText>
        </w:r>
      </w:del>
      <w:proofErr w:type="gramStart"/>
      <w:ins w:id="44" w:author="Fengqi LI" w:date="2023-06-19T09:30:00Z">
        <w:r w:rsidR="00CF13D2">
          <w:rPr>
            <w:rFonts w:eastAsia="SimSun"/>
            <w:lang w:eastAsia="zh-CN"/>
          </w:rPr>
          <w:t>规则性</w:t>
        </w:r>
      </w:ins>
      <w:r>
        <w:rPr>
          <w:rFonts w:eastAsia="SimSun"/>
          <w:lang w:eastAsia="zh-CN"/>
        </w:rPr>
        <w:t>材料；</w:t>
      </w:r>
      <w:proofErr w:type="gramEnd"/>
    </w:p>
    <w:p w14:paraId="189CFD74" w14:textId="028BF957" w:rsidR="004207F5" w:rsidRDefault="00000000">
      <w:pPr>
        <w:pStyle w:val="WMOIndent2"/>
      </w:pPr>
      <w:r>
        <w:rPr>
          <w:rFonts w:eastAsia="SimSun" w:hint="eastAsia"/>
          <w:lang w:val="en-US" w:eastAsia="zh-CN"/>
        </w:rPr>
        <w:t>2</w:t>
      </w:r>
      <w:r>
        <w:rPr>
          <w:rFonts w:eastAsia="SimSun"/>
          <w:lang w:eastAsia="zh-CN"/>
        </w:rPr>
        <w:t>)</w:t>
      </w:r>
      <w:r>
        <w:tab/>
      </w:r>
      <w:r>
        <w:rPr>
          <w:rFonts w:eastAsia="SimSun"/>
          <w:lang w:eastAsia="zh-CN"/>
        </w:rPr>
        <w:t>促进并推行现有</w:t>
      </w:r>
      <w:del w:id="45" w:author="Fengqi LI" w:date="2023-06-19T09:30:00Z">
        <w:r w:rsidDel="00CF13D2">
          <w:rPr>
            <w:rFonts w:eastAsia="SimSun"/>
            <w:lang w:eastAsia="zh-CN"/>
          </w:rPr>
          <w:delText>规章性</w:delText>
        </w:r>
      </w:del>
      <w:proofErr w:type="gramStart"/>
      <w:ins w:id="46" w:author="Fengqi LI" w:date="2023-06-19T09:30:00Z">
        <w:r w:rsidR="00CF13D2">
          <w:rPr>
            <w:rFonts w:eastAsia="SimSun"/>
            <w:lang w:eastAsia="zh-CN"/>
          </w:rPr>
          <w:t>规则性</w:t>
        </w:r>
      </w:ins>
      <w:r>
        <w:rPr>
          <w:rFonts w:eastAsia="SimSun"/>
          <w:lang w:eastAsia="zh-CN"/>
        </w:rPr>
        <w:t>材料的整合；</w:t>
      </w:r>
      <w:proofErr w:type="gramEnd"/>
    </w:p>
    <w:p w14:paraId="189CFD75" w14:textId="6ECC3062" w:rsidR="004207F5" w:rsidRDefault="00000000">
      <w:pPr>
        <w:pStyle w:val="WMOIndent2"/>
      </w:pPr>
      <w:r>
        <w:rPr>
          <w:rFonts w:eastAsia="SimSun" w:hint="eastAsia"/>
          <w:lang w:val="en-US" w:eastAsia="zh-CN"/>
        </w:rPr>
        <w:t>3</w:t>
      </w:r>
      <w:r>
        <w:rPr>
          <w:rFonts w:eastAsia="SimSun"/>
          <w:lang w:eastAsia="zh-CN"/>
        </w:rPr>
        <w:t>)</w:t>
      </w:r>
      <w:r>
        <w:tab/>
      </w:r>
      <w:r>
        <w:rPr>
          <w:rFonts w:eastAsia="SimSun" w:hint="eastAsia"/>
          <w:lang w:val="en-US" w:eastAsia="zh-CN"/>
        </w:rPr>
        <w:t>通过必要的定期修订，</w:t>
      </w:r>
      <w:r>
        <w:rPr>
          <w:rStyle w:val="normaltextrun"/>
          <w:rFonts w:ascii="SimSun" w:eastAsia="SimSun" w:hAnsi="SimSun" w:cs="Microsoft YaHei" w:hint="eastAsia"/>
          <w:color w:val="008000"/>
          <w:u w:val="dash"/>
          <w:lang w:val="en-US" w:eastAsia="zh-CN"/>
        </w:rPr>
        <w:t>纳入对科学、技术和基础设施相关发展的考虑，</w:t>
      </w:r>
      <w:r w:rsidRPr="000E6FA1">
        <w:rPr>
          <w:rStyle w:val="normaltextrun"/>
          <w:rFonts w:ascii="SimSun" w:eastAsia="SimSun" w:hAnsi="SimSun" w:cs="Microsoft YaHei" w:hint="eastAsia"/>
          <w:strike/>
          <w:color w:val="FF0000"/>
          <w:highlight w:val="green"/>
          <w:u w:val="dash"/>
          <w:lang w:val="en-US" w:eastAsia="zh-CN"/>
        </w:rPr>
        <w:t>更新</w:t>
      </w:r>
      <w:ins w:id="47" w:author="Fengqi LI" w:date="2023-06-19T09:23:00Z">
        <w:r w:rsidR="0061551A">
          <w:rPr>
            <w:rStyle w:val="normaltextrun"/>
            <w:rFonts w:ascii="SimSun" w:eastAsia="SimSun" w:hAnsi="SimSun" w:cs="Microsoft YaHei" w:hint="eastAsia"/>
            <w:color w:val="008000"/>
            <w:highlight w:val="green"/>
            <w:u w:val="dash"/>
            <w:lang w:val="en-US" w:eastAsia="zh-CN"/>
          </w:rPr>
          <w:t>保持</w:t>
        </w:r>
      </w:ins>
      <w:del w:id="48" w:author="Fengqi LI" w:date="2023-06-19T09:23:00Z">
        <w:r w:rsidRPr="000E6FA1" w:rsidDel="0061551A">
          <w:rPr>
            <w:rStyle w:val="normaltextrun"/>
            <w:rFonts w:ascii="SimSun" w:eastAsia="SimSun" w:hAnsi="SimSun" w:cs="Microsoft YaHei" w:hint="eastAsia"/>
            <w:color w:val="008000"/>
            <w:highlight w:val="green"/>
            <w:u w:val="dash"/>
            <w:lang w:val="en-US" w:eastAsia="zh-CN"/>
          </w:rPr>
          <w:delText>确保</w:delText>
        </w:r>
      </w:del>
      <w:r w:rsidRPr="000E6FA1">
        <w:rPr>
          <w:rStyle w:val="normaltextrun"/>
          <w:rFonts w:ascii="SimSun" w:eastAsia="SimSun" w:hAnsi="SimSun" w:cs="Microsoft YaHei" w:hint="eastAsia"/>
          <w:color w:val="008000"/>
          <w:highlight w:val="green"/>
          <w:u w:val="dash"/>
          <w:lang w:val="en-US" w:eastAsia="zh-CN"/>
        </w:rPr>
        <w:t>规</w:t>
      </w:r>
      <w:ins w:id="49" w:author="Fengqi LI" w:date="2023-06-19T09:24:00Z">
        <w:r w:rsidR="0061551A">
          <w:rPr>
            <w:rStyle w:val="normaltextrun"/>
            <w:rFonts w:ascii="SimSun" w:eastAsia="SimSun" w:hAnsi="SimSun" w:cs="Microsoft YaHei" w:hint="eastAsia"/>
            <w:color w:val="008000"/>
            <w:highlight w:val="green"/>
            <w:u w:val="dash"/>
            <w:lang w:val="en-US" w:eastAsia="zh-CN"/>
          </w:rPr>
          <w:t>则</w:t>
        </w:r>
      </w:ins>
      <w:del w:id="50" w:author="Fengqi LI" w:date="2023-06-19T09:24:00Z">
        <w:r w:rsidRPr="000E6FA1" w:rsidDel="0061551A">
          <w:rPr>
            <w:rStyle w:val="normaltextrun"/>
            <w:rFonts w:ascii="SimSun" w:eastAsia="SimSun" w:hAnsi="SimSun" w:cs="Microsoft YaHei" w:hint="eastAsia"/>
            <w:color w:val="008000"/>
            <w:highlight w:val="green"/>
            <w:u w:val="dash"/>
            <w:lang w:val="en-US" w:eastAsia="zh-CN"/>
          </w:rPr>
          <w:delText>章</w:delText>
        </w:r>
      </w:del>
      <w:r w:rsidRPr="000E6FA1">
        <w:rPr>
          <w:rStyle w:val="normaltextrun"/>
          <w:rFonts w:ascii="SimSun" w:eastAsia="SimSun" w:hAnsi="SimSun" w:cs="Microsoft YaHei" w:hint="eastAsia"/>
          <w:color w:val="008000"/>
          <w:highlight w:val="green"/>
          <w:u w:val="dash"/>
          <w:lang w:val="en-US" w:eastAsia="zh-CN"/>
        </w:rPr>
        <w:t>性材料与时俱进</w:t>
      </w:r>
      <w:r w:rsidRPr="000E6FA1">
        <w:rPr>
          <w:rFonts w:eastAsia="SimSun"/>
          <w:highlight w:val="green"/>
          <w:lang w:eastAsia="zh-CN"/>
        </w:rPr>
        <w:t>；</w:t>
      </w:r>
      <w:ins w:id="51" w:author="Fengqi LI" w:date="2023-06-19T09:24:00Z">
        <w:r w:rsidR="0061551A" w:rsidRPr="0061551A">
          <w:rPr>
            <w:rFonts w:eastAsia="SimSun" w:hint="eastAsia"/>
            <w:highlight w:val="green"/>
            <w:lang w:eastAsia="zh-CN"/>
          </w:rPr>
          <w:t>[</w:t>
        </w:r>
        <w:r w:rsidR="0061551A" w:rsidRPr="0061551A">
          <w:rPr>
            <w:rFonts w:eastAsia="SimSun" w:hint="eastAsia"/>
            <w:highlight w:val="green"/>
            <w:lang w:eastAsia="zh-CN"/>
          </w:rPr>
          <w:t>坦桑尼亚、纳米比亚</w:t>
        </w:r>
        <w:r w:rsidR="0061551A" w:rsidRPr="0061551A">
          <w:rPr>
            <w:rFonts w:eastAsia="SimSun"/>
            <w:highlight w:val="green"/>
            <w:lang w:eastAsia="zh-CN"/>
          </w:rPr>
          <w:t>]</w:t>
        </w:r>
      </w:ins>
    </w:p>
    <w:p w14:paraId="189CFD76" w14:textId="4EE92185" w:rsidR="004207F5" w:rsidRDefault="00000000">
      <w:pPr>
        <w:pStyle w:val="WMOIndent2"/>
      </w:pPr>
      <w:r>
        <w:rPr>
          <w:rFonts w:eastAsia="SimSun" w:hint="eastAsia"/>
          <w:lang w:val="en-US" w:eastAsia="zh-CN"/>
        </w:rPr>
        <w:t>4</w:t>
      </w:r>
      <w:r>
        <w:rPr>
          <w:rFonts w:eastAsia="SimSun"/>
          <w:lang w:eastAsia="zh-CN"/>
        </w:rPr>
        <w:t>)</w:t>
      </w:r>
      <w:r>
        <w:tab/>
      </w:r>
      <w:r>
        <w:rPr>
          <w:rFonts w:eastAsia="SimSun"/>
          <w:lang w:eastAsia="zh-CN"/>
        </w:rPr>
        <w:t>确保</w:t>
      </w:r>
      <w:r>
        <w:rPr>
          <w:rStyle w:val="normaltextrun"/>
          <w:rFonts w:ascii="SimSun" w:eastAsia="SimSun" w:hAnsi="SimSun" w:cs="Microsoft YaHei" w:hint="eastAsia"/>
          <w:strike/>
          <w:color w:val="FF0000"/>
          <w:u w:val="dash"/>
          <w:lang w:val="en-US" w:eastAsia="zh-CN"/>
        </w:rPr>
        <w:t>所有应用领域中</w:t>
      </w:r>
      <w:r>
        <w:rPr>
          <w:rFonts w:eastAsia="SimSun"/>
          <w:lang w:eastAsia="zh-CN"/>
        </w:rPr>
        <w:t>新的和经修改的</w:t>
      </w:r>
      <w:del w:id="52" w:author="Fengqi LI" w:date="2023-06-19T09:30:00Z">
        <w:r w:rsidDel="00CF13D2">
          <w:rPr>
            <w:rFonts w:eastAsia="SimSun"/>
            <w:lang w:eastAsia="zh-CN"/>
          </w:rPr>
          <w:delText>规章性</w:delText>
        </w:r>
      </w:del>
      <w:proofErr w:type="gramStart"/>
      <w:ins w:id="53" w:author="Fengqi LI" w:date="2023-06-19T09:30:00Z">
        <w:r w:rsidR="00CF13D2">
          <w:rPr>
            <w:rFonts w:eastAsia="SimSun"/>
            <w:lang w:eastAsia="zh-CN"/>
          </w:rPr>
          <w:t>规则性</w:t>
        </w:r>
      </w:ins>
      <w:r>
        <w:rPr>
          <w:rFonts w:eastAsia="SimSun"/>
          <w:lang w:eastAsia="zh-CN"/>
        </w:rPr>
        <w:t>材料的一致性；</w:t>
      </w:r>
      <w:proofErr w:type="gramEnd"/>
      <w:r>
        <w:t> </w:t>
      </w:r>
    </w:p>
    <w:p w14:paraId="189CFD77" w14:textId="60B7DDE2" w:rsidR="004207F5" w:rsidRDefault="00000000">
      <w:pPr>
        <w:pStyle w:val="WMOIndent2"/>
        <w:tabs>
          <w:tab w:val="left" w:pos="567"/>
        </w:tabs>
        <w:rPr>
          <w:rStyle w:val="normaltextrun"/>
          <w:rFonts w:ascii="SimSun" w:eastAsia="SimSun" w:hAnsi="SimSun" w:cs="Microsoft YaHei"/>
          <w:strike/>
          <w:color w:val="FF0000"/>
          <w:u w:val="dash"/>
          <w:lang w:val="en-US" w:eastAsia="zh-CN"/>
        </w:rPr>
      </w:pPr>
      <w:r>
        <w:rPr>
          <w:rStyle w:val="normaltextrun"/>
          <w:rFonts w:eastAsia="SimSun" w:cs="Verdana"/>
          <w:strike/>
          <w:color w:val="FF0000"/>
          <w:u w:val="dash"/>
          <w:lang w:val="en-US" w:eastAsia="zh-CN"/>
        </w:rPr>
        <w:t>5)</w:t>
      </w:r>
      <w:r>
        <w:rPr>
          <w:rStyle w:val="normaltextrun"/>
          <w:rFonts w:ascii="SimSun" w:eastAsia="SimSun" w:hAnsi="SimSun" w:cs="Microsoft YaHei" w:hint="eastAsia"/>
          <w:strike/>
          <w:color w:val="FF0000"/>
          <w:u w:val="dash"/>
          <w:lang w:val="en-US" w:eastAsia="zh-CN"/>
        </w:rPr>
        <w:tab/>
        <w:t>审查相关的科学和技术发展，以确保</w:t>
      </w:r>
      <w:del w:id="54" w:author="Fengqi LI" w:date="2023-06-19T09:30:00Z">
        <w:r w:rsidDel="00CF13D2">
          <w:rPr>
            <w:rStyle w:val="normaltextrun"/>
            <w:rFonts w:ascii="SimSun" w:eastAsia="SimSun" w:hAnsi="SimSun" w:cs="Microsoft YaHei" w:hint="eastAsia"/>
            <w:strike/>
            <w:color w:val="FF0000"/>
            <w:u w:val="dash"/>
            <w:lang w:val="en-US" w:eastAsia="zh-CN"/>
          </w:rPr>
          <w:delText>规章性</w:delText>
        </w:r>
      </w:del>
      <w:proofErr w:type="gramStart"/>
      <w:ins w:id="55" w:author="Fengqi LI" w:date="2023-06-19T09:30:00Z">
        <w:r w:rsidR="00CF13D2">
          <w:rPr>
            <w:rStyle w:val="normaltextrun"/>
            <w:rFonts w:ascii="SimSun" w:eastAsia="SimSun" w:hAnsi="SimSun" w:cs="Microsoft YaHei" w:hint="eastAsia"/>
            <w:strike/>
            <w:color w:val="FF0000"/>
            <w:u w:val="dash"/>
            <w:lang w:val="en-US" w:eastAsia="zh-CN"/>
          </w:rPr>
          <w:t>规则性</w:t>
        </w:r>
      </w:ins>
      <w:r>
        <w:rPr>
          <w:rStyle w:val="normaltextrun"/>
          <w:rFonts w:ascii="SimSun" w:eastAsia="SimSun" w:hAnsi="SimSun" w:cs="Microsoft YaHei" w:hint="eastAsia"/>
          <w:strike/>
          <w:color w:val="FF0000"/>
          <w:u w:val="dash"/>
          <w:lang w:val="en-US" w:eastAsia="zh-CN"/>
        </w:rPr>
        <w:t>材料与时俱进；</w:t>
      </w:r>
      <w:proofErr w:type="gramEnd"/>
    </w:p>
    <w:p w14:paraId="189CFD78" w14:textId="77777777" w:rsidR="004207F5" w:rsidRDefault="00000000">
      <w:pPr>
        <w:pStyle w:val="WMOIndent2"/>
      </w:pPr>
      <w:r>
        <w:rPr>
          <w:rStyle w:val="normaltextrun"/>
          <w:rFonts w:eastAsia="SimSun" w:cs="Verdana"/>
          <w:color w:val="008000"/>
          <w:u w:val="dash"/>
          <w:lang w:val="en-US" w:eastAsia="zh-CN"/>
        </w:rPr>
        <w:t>5</w:t>
      </w:r>
      <w:r>
        <w:rPr>
          <w:rStyle w:val="normaltextrun"/>
          <w:rFonts w:eastAsia="SimSun" w:cs="Verdana" w:hint="eastAsia"/>
          <w:strike/>
          <w:color w:val="FF0000"/>
          <w:u w:val="dash"/>
          <w:lang w:val="en-US" w:eastAsia="zh-CN"/>
        </w:rPr>
        <w:t>6</w:t>
      </w:r>
      <w:r>
        <w:rPr>
          <w:rFonts w:eastAsia="SimSun"/>
          <w:lang w:eastAsia="zh-CN"/>
        </w:rPr>
        <w:t>)</w:t>
      </w:r>
      <w:r>
        <w:rPr>
          <w:rFonts w:eastAsia="SimSun" w:hint="eastAsia"/>
          <w:lang w:val="en-US" w:eastAsia="zh-CN"/>
        </w:rPr>
        <w:tab/>
      </w:r>
      <w:r>
        <w:rPr>
          <w:rStyle w:val="normaltextrun"/>
          <w:rFonts w:ascii="SimSun" w:eastAsia="SimSun" w:hAnsi="SimSun" w:cs="Microsoft YaHei" w:hint="eastAsia"/>
          <w:strike/>
          <w:color w:val="FF0000"/>
          <w:u w:val="dash"/>
          <w:lang w:val="en-US" w:eastAsia="zh-CN"/>
        </w:rPr>
        <w:t>会同服务委员会和研究理事会，协调科学、基础设施和服务的互连</w:t>
      </w:r>
      <w:r>
        <w:rPr>
          <w:rStyle w:val="normaltextrun"/>
          <w:rFonts w:ascii="SimSun" w:eastAsia="SimSun" w:hAnsi="SimSun" w:cs="Microsoft YaHei" w:hint="eastAsia"/>
          <w:color w:val="008000"/>
          <w:u w:val="dash"/>
          <w:lang w:val="en-US" w:eastAsia="zh-CN"/>
        </w:rPr>
        <w:t>积极会同服务委员会和研究理事会，进一步加强科学、基础设施和服务之间的联系，</w:t>
      </w:r>
      <w:proofErr w:type="gramStart"/>
      <w:r>
        <w:rPr>
          <w:rStyle w:val="normaltextrun"/>
          <w:rFonts w:ascii="SimSun" w:eastAsia="SimSun" w:hAnsi="SimSun" w:cs="Microsoft YaHei" w:hint="eastAsia"/>
          <w:color w:val="008000"/>
          <w:u w:val="dash"/>
          <w:lang w:val="en-US" w:eastAsia="zh-CN"/>
        </w:rPr>
        <w:t>包括通过共同编制规范性材料和共同设计活动；</w:t>
      </w:r>
      <w:proofErr w:type="gramEnd"/>
      <w:r>
        <w:rPr>
          <w:rFonts w:ascii="SimSun" w:eastAsia="SimSun" w:hAnsi="SimSun"/>
        </w:rPr>
        <w:t> </w:t>
      </w:r>
    </w:p>
    <w:p w14:paraId="189CFD79" w14:textId="08C80D88" w:rsidR="004207F5" w:rsidRDefault="00000000">
      <w:pPr>
        <w:pStyle w:val="WMOIndent2"/>
      </w:pPr>
      <w:r>
        <w:rPr>
          <w:rStyle w:val="normaltextrun"/>
          <w:rFonts w:eastAsia="SimSun" w:cs="Verdana" w:hint="eastAsia"/>
          <w:color w:val="008000"/>
          <w:u w:val="dash"/>
          <w:lang w:val="en-US" w:eastAsia="zh-CN"/>
        </w:rPr>
        <w:t>6</w:t>
      </w:r>
      <w:r>
        <w:rPr>
          <w:rStyle w:val="normaltextrun"/>
          <w:rFonts w:eastAsia="SimSun" w:cs="Verdana" w:hint="eastAsia"/>
          <w:strike/>
          <w:color w:val="FF0000"/>
          <w:u w:val="dash"/>
          <w:lang w:val="en-US" w:eastAsia="zh-CN"/>
        </w:rPr>
        <w:t>7</w:t>
      </w:r>
      <w:r>
        <w:rPr>
          <w:rFonts w:eastAsia="SimSun"/>
          <w:lang w:eastAsia="zh-CN"/>
        </w:rPr>
        <w:t>)</w:t>
      </w:r>
      <w:r>
        <w:t xml:space="preserve"> </w:t>
      </w:r>
      <w:r>
        <w:tab/>
      </w:r>
      <w:r>
        <w:rPr>
          <w:rFonts w:eastAsia="SimSun"/>
          <w:lang w:eastAsia="zh-CN"/>
        </w:rPr>
        <w:t>对所有有关新的和修订的</w:t>
      </w:r>
      <w:del w:id="56" w:author="Fengqi LI" w:date="2023-06-19T09:30:00Z">
        <w:r w:rsidDel="00CF13D2">
          <w:rPr>
            <w:rFonts w:eastAsia="SimSun"/>
            <w:lang w:eastAsia="zh-CN"/>
          </w:rPr>
          <w:delText>规章性</w:delText>
        </w:r>
      </w:del>
      <w:ins w:id="57" w:author="Fengqi LI" w:date="2023-06-19T09:30:00Z">
        <w:r w:rsidR="00CF13D2">
          <w:rPr>
            <w:rFonts w:eastAsia="SimSun"/>
            <w:lang w:eastAsia="zh-CN"/>
          </w:rPr>
          <w:t>规则性</w:t>
        </w:r>
      </w:ins>
      <w:r>
        <w:rPr>
          <w:rFonts w:eastAsia="SimSun"/>
          <w:lang w:eastAsia="zh-CN"/>
        </w:rPr>
        <w:t>材料的建议都附上自己的影响、</w:t>
      </w:r>
      <w:proofErr w:type="gramStart"/>
      <w:r>
        <w:rPr>
          <w:rFonts w:eastAsia="SimSun"/>
          <w:lang w:eastAsia="zh-CN"/>
        </w:rPr>
        <w:t>成本效益和风险分析；</w:t>
      </w:r>
      <w:proofErr w:type="gramEnd"/>
    </w:p>
    <w:p w14:paraId="189CFD7A" w14:textId="323A3C41" w:rsidR="004207F5" w:rsidRDefault="00000000">
      <w:pPr>
        <w:pStyle w:val="WMOIndent1"/>
        <w:tabs>
          <w:tab w:val="clear" w:pos="567"/>
          <w:tab w:val="left" w:pos="1134"/>
        </w:tabs>
        <w:rPr>
          <w:rStyle w:val="normaltextrun"/>
          <w:rFonts w:cs="Calibri"/>
          <w:lang w:val="en-US"/>
        </w:rPr>
      </w:pPr>
      <w:r>
        <w:rPr>
          <w:rStyle w:val="normaltextrun"/>
          <w:rFonts w:cs="Calibri"/>
          <w:lang w:val="en-US"/>
        </w:rPr>
        <w:t>(</w:t>
      </w:r>
      <w:del w:id="58" w:author="Fengqi LI" w:date="2023-06-19T09:24:00Z">
        <w:r w:rsidDel="00D409D5">
          <w:rPr>
            <w:rStyle w:val="normaltextrun"/>
            <w:rFonts w:eastAsia="SimSun" w:cs="Calibri" w:hint="eastAsia"/>
            <w:lang w:val="en-US" w:eastAsia="zh-CN"/>
          </w:rPr>
          <w:delText>1</w:delText>
        </w:r>
      </w:del>
      <w:ins w:id="59" w:author="Fengqi LI" w:date="2023-06-19T09:24:00Z">
        <w:r w:rsidR="00D409D5">
          <w:rPr>
            <w:rStyle w:val="normaltextrun"/>
            <w:rFonts w:eastAsia="SimSun" w:cs="Calibri"/>
            <w:lang w:val="en-US" w:eastAsia="zh-CN"/>
          </w:rPr>
          <w:t>b</w:t>
        </w:r>
      </w:ins>
      <w:r>
        <w:rPr>
          <w:rStyle w:val="normaltextrun"/>
          <w:rFonts w:cs="Calibri"/>
          <w:lang w:val="en-US"/>
        </w:rPr>
        <w:t xml:space="preserve">) </w:t>
      </w:r>
      <w:r>
        <w:rPr>
          <w:rStyle w:val="normaltextrun"/>
          <w:rFonts w:cs="Calibri"/>
          <w:lang w:val="en-US"/>
        </w:rPr>
        <w:tab/>
      </w:r>
      <w:r>
        <w:rPr>
          <w:rFonts w:eastAsia="SimSun"/>
          <w:lang w:eastAsia="zh-CN"/>
        </w:rPr>
        <w:t>公共基础设施和系统属性</w:t>
      </w:r>
      <w:r>
        <w:rPr>
          <w:rFonts w:eastAsia="SimSun"/>
          <w:lang w:eastAsia="zh-CN"/>
        </w:rPr>
        <w:t xml:space="preserve"> – </w:t>
      </w:r>
      <w:r>
        <w:rPr>
          <w:rFonts w:eastAsia="SimSun"/>
          <w:lang w:eastAsia="zh-CN"/>
        </w:rPr>
        <w:t>委员会须：</w:t>
      </w:r>
      <w:r>
        <w:rPr>
          <w:rStyle w:val="normaltextrun"/>
          <w:lang w:val="en-US"/>
        </w:rPr>
        <w:t> </w:t>
      </w:r>
    </w:p>
    <w:p w14:paraId="189CFD7B" w14:textId="7DBBD97E" w:rsidR="004207F5" w:rsidRDefault="00000000">
      <w:pPr>
        <w:pStyle w:val="WMOIndent2"/>
      </w:pPr>
      <w:r>
        <w:rPr>
          <w:rFonts w:eastAsia="SimSun"/>
          <w:lang w:eastAsia="zh-CN"/>
        </w:rPr>
        <w:t>1)</w:t>
      </w:r>
      <w:r>
        <w:tab/>
      </w:r>
      <w:r>
        <w:rPr>
          <w:rFonts w:eastAsia="SimSun"/>
          <w:lang w:eastAsia="zh-CN"/>
        </w:rPr>
        <w:t>向全体会员推广遵守标准和相关</w:t>
      </w:r>
      <w:del w:id="60" w:author="Fengqi LI" w:date="2023-06-19T09:30:00Z">
        <w:r w:rsidDel="00CF13D2">
          <w:rPr>
            <w:rFonts w:eastAsia="SimSun"/>
            <w:lang w:eastAsia="zh-CN"/>
          </w:rPr>
          <w:delText>规章性</w:delText>
        </w:r>
      </w:del>
      <w:proofErr w:type="gramStart"/>
      <w:ins w:id="61" w:author="Fengqi LI" w:date="2023-06-19T09:30:00Z">
        <w:r w:rsidR="00CF13D2">
          <w:rPr>
            <w:rFonts w:eastAsia="SimSun"/>
            <w:lang w:eastAsia="zh-CN"/>
          </w:rPr>
          <w:t>规则性</w:t>
        </w:r>
      </w:ins>
      <w:r>
        <w:rPr>
          <w:rFonts w:eastAsia="SimSun"/>
          <w:lang w:eastAsia="zh-CN"/>
        </w:rPr>
        <w:t>材料的文化；</w:t>
      </w:r>
      <w:proofErr w:type="gramEnd"/>
    </w:p>
    <w:p w14:paraId="189CFD7C" w14:textId="77777777" w:rsidR="004207F5" w:rsidRDefault="00000000">
      <w:pPr>
        <w:pStyle w:val="WMOIndent2"/>
      </w:pPr>
      <w:r>
        <w:rPr>
          <w:rFonts w:eastAsia="SimSun" w:hint="eastAsia"/>
          <w:lang w:val="en-US" w:eastAsia="zh-CN"/>
        </w:rPr>
        <w:t>2</w:t>
      </w:r>
      <w:r>
        <w:rPr>
          <w:rFonts w:eastAsia="SimSun"/>
          <w:lang w:eastAsia="zh-CN"/>
        </w:rPr>
        <w:t>)</w:t>
      </w:r>
      <w:r>
        <w:tab/>
      </w:r>
      <w:r>
        <w:rPr>
          <w:rFonts w:ascii="SimSun" w:eastAsia="SimSun" w:hAnsi="SimSun" w:cs="Microsoft YaHei" w:hint="eastAsia"/>
        </w:rPr>
        <w:t>进一步制定并推广使用滚动需求评审，用于用户需求评估、现有能力评估以及缩减差距战略的制定，</w:t>
      </w:r>
      <w:proofErr w:type="gramStart"/>
      <w:r>
        <w:rPr>
          <w:rFonts w:ascii="SimSun" w:eastAsia="SimSun" w:hAnsi="SimSun" w:cs="Microsoft YaHei" w:hint="eastAsia"/>
        </w:rPr>
        <w:t>从而进一步提高</w:t>
      </w:r>
      <w:r>
        <w:rPr>
          <w:rFonts w:eastAsia="SimSun"/>
        </w:rPr>
        <w:t>WMO</w:t>
      </w:r>
      <w:r>
        <w:rPr>
          <w:rFonts w:ascii="SimSun" w:eastAsia="SimSun" w:hAnsi="SimSun" w:cs="Microsoft YaHei" w:hint="eastAsia"/>
        </w:rPr>
        <w:t>的总体系统能力；</w:t>
      </w:r>
      <w:proofErr w:type="gramEnd"/>
    </w:p>
    <w:p w14:paraId="189CFD7D" w14:textId="77777777" w:rsidR="004207F5" w:rsidRDefault="00000000">
      <w:pPr>
        <w:pStyle w:val="WMOIndent2"/>
      </w:pPr>
      <w:r>
        <w:rPr>
          <w:rFonts w:eastAsia="SimSun" w:hint="eastAsia"/>
          <w:lang w:val="en-US" w:eastAsia="zh-CN"/>
        </w:rPr>
        <w:t>3</w:t>
      </w:r>
      <w:r>
        <w:rPr>
          <w:rFonts w:eastAsia="SimSun"/>
          <w:lang w:eastAsia="zh-CN"/>
        </w:rPr>
        <w:t>)</w:t>
      </w:r>
      <w:r>
        <w:tab/>
      </w:r>
      <w:proofErr w:type="gramStart"/>
      <w:r>
        <w:rPr>
          <w:rFonts w:eastAsia="SimSun"/>
          <w:lang w:eastAsia="zh-CN"/>
        </w:rPr>
        <w:t>制定并推广一个跨各学科和</w:t>
      </w:r>
      <w:r>
        <w:rPr>
          <w:rFonts w:eastAsia="SimSun"/>
          <w:lang w:eastAsia="zh-CN"/>
        </w:rPr>
        <w:t>WMO</w:t>
      </w:r>
      <w:r>
        <w:rPr>
          <w:rFonts w:eastAsia="SimSun"/>
          <w:lang w:eastAsia="zh-CN"/>
        </w:rPr>
        <w:t>各应用领域的统一资料管理方法；</w:t>
      </w:r>
      <w:proofErr w:type="gramEnd"/>
      <w:r>
        <w:t> </w:t>
      </w:r>
    </w:p>
    <w:p w14:paraId="189CFD7E" w14:textId="77777777" w:rsidR="004207F5" w:rsidRDefault="00000000">
      <w:pPr>
        <w:pStyle w:val="WMOIndent2"/>
      </w:pPr>
      <w:r>
        <w:rPr>
          <w:rFonts w:eastAsia="SimSun" w:hint="eastAsia"/>
          <w:lang w:val="en-US" w:eastAsia="zh-CN"/>
        </w:rPr>
        <w:t>4</w:t>
      </w:r>
      <w:r>
        <w:rPr>
          <w:rFonts w:eastAsia="SimSun"/>
          <w:lang w:eastAsia="zh-CN"/>
        </w:rPr>
        <w:t>)</w:t>
      </w:r>
      <w:r>
        <w:tab/>
      </w:r>
      <w:proofErr w:type="gramStart"/>
      <w:r>
        <w:rPr>
          <w:rFonts w:eastAsia="SimSun"/>
          <w:lang w:eastAsia="zh-CN"/>
        </w:rPr>
        <w:t>制定跨各应用领域的观测资料和其他资料产品通用质量保证方法</w:t>
      </w:r>
      <w:bookmarkStart w:id="62" w:name="_p_2AF8D2A330A66B4CBBAD6547F3A54EDC"/>
      <w:bookmarkEnd w:id="62"/>
      <w:r>
        <w:rPr>
          <w:rFonts w:eastAsia="SimSun"/>
          <w:lang w:eastAsia="zh-CN"/>
        </w:rPr>
        <w:t>；</w:t>
      </w:r>
      <w:proofErr w:type="gramEnd"/>
    </w:p>
    <w:p w14:paraId="189CFD7F" w14:textId="77777777" w:rsidR="004207F5" w:rsidRDefault="00000000">
      <w:pPr>
        <w:pStyle w:val="WMOIndent2"/>
        <w:rPr>
          <w:rFonts w:cs="Segoe UI"/>
        </w:rPr>
      </w:pPr>
      <w:r>
        <w:rPr>
          <w:rFonts w:eastAsia="SimSun" w:hint="eastAsia"/>
          <w:lang w:val="en-US" w:eastAsia="zh-CN"/>
        </w:rPr>
        <w:t>5</w:t>
      </w:r>
      <w:r>
        <w:rPr>
          <w:rFonts w:eastAsia="SimSun"/>
          <w:lang w:eastAsia="zh-CN"/>
        </w:rPr>
        <w:t>)</w:t>
      </w:r>
      <w:r>
        <w:rPr>
          <w:rStyle w:val="normaltextrun"/>
          <w:rFonts w:cs="Calibri"/>
          <w:lang w:val="en-US"/>
        </w:rPr>
        <w:tab/>
      </w:r>
      <w:r>
        <w:rPr>
          <w:rFonts w:eastAsia="SimSun"/>
          <w:lang w:eastAsia="zh-CN"/>
        </w:rPr>
        <w:t>积极寻求所有相关政府实体、国际组织、私营部门和学术界内地球系统观测资料</w:t>
      </w:r>
      <w:r>
        <w:rPr>
          <w:rStyle w:val="normaltextrun"/>
          <w:rFonts w:ascii="SimSun" w:eastAsia="SimSun" w:hAnsi="SimSun" w:cs="Microsoft YaHei" w:hint="eastAsia"/>
          <w:color w:val="008000"/>
          <w:u w:val="dash"/>
          <w:lang w:val="en-US" w:eastAsia="zh-CN"/>
        </w:rPr>
        <w:t>和其他数据产品</w:t>
      </w:r>
      <w:r>
        <w:rPr>
          <w:rFonts w:eastAsia="SimSun"/>
          <w:lang w:eastAsia="zh-CN"/>
        </w:rPr>
        <w:t>提供方的参与。</w:t>
      </w:r>
    </w:p>
    <w:p w14:paraId="189CFD80" w14:textId="60C45724" w:rsidR="004207F5" w:rsidRDefault="00000000">
      <w:pPr>
        <w:pStyle w:val="WMOIndent1"/>
        <w:tabs>
          <w:tab w:val="clear" w:pos="567"/>
          <w:tab w:val="left" w:pos="1134"/>
        </w:tabs>
        <w:rPr>
          <w:rStyle w:val="normaltextrun"/>
          <w:rFonts w:cs="Calibri"/>
          <w:lang w:val="en-US"/>
        </w:rPr>
      </w:pPr>
      <w:r>
        <w:rPr>
          <w:rStyle w:val="normaltextrun"/>
          <w:rFonts w:cs="Calibri"/>
          <w:lang w:val="en-US"/>
        </w:rPr>
        <w:t>(</w:t>
      </w:r>
      <w:del w:id="63" w:author="Fengqi LI" w:date="2023-06-19T09:24:00Z">
        <w:r w:rsidDel="00D409D5">
          <w:rPr>
            <w:rStyle w:val="normaltextrun"/>
            <w:rFonts w:eastAsia="SimSun" w:cs="Calibri" w:hint="eastAsia"/>
            <w:lang w:val="en-US" w:eastAsia="zh-CN"/>
          </w:rPr>
          <w:delText>3</w:delText>
        </w:r>
      </w:del>
      <w:ins w:id="64" w:author="Fengqi LI" w:date="2023-06-19T09:24:00Z">
        <w:r w:rsidR="00D409D5">
          <w:rPr>
            <w:rStyle w:val="normaltextrun"/>
            <w:rFonts w:eastAsia="SimSun" w:cs="Calibri"/>
            <w:lang w:val="en-US" w:eastAsia="zh-CN"/>
          </w:rPr>
          <w:t>c</w:t>
        </w:r>
      </w:ins>
      <w:r>
        <w:rPr>
          <w:rStyle w:val="normaltextrun"/>
          <w:rFonts w:cs="Calibri"/>
          <w:lang w:val="en-US"/>
        </w:rPr>
        <w:t>)</w:t>
      </w:r>
      <w:r>
        <w:rPr>
          <w:rStyle w:val="normaltextrun"/>
          <w:rFonts w:cs="Calibri"/>
          <w:lang w:val="en-US"/>
        </w:rPr>
        <w:tab/>
      </w:r>
      <w:r>
        <w:rPr>
          <w:rStyle w:val="normaltextrun"/>
          <w:rFonts w:ascii="SimSun" w:eastAsia="SimSun" w:hAnsi="SimSun" w:cs="Microsoft YaHei" w:hint="eastAsia"/>
          <w:lang w:val="en-US"/>
        </w:rPr>
        <w:t>协助会员提高系统能力，使其能够有效实施和遵守</w:t>
      </w:r>
      <w:r>
        <w:rPr>
          <w:rStyle w:val="normaltextrun"/>
          <w:rFonts w:ascii="SimSun" w:eastAsia="SimSun" w:hAnsi="SimSun" w:cs="Microsoft YaHei" w:hint="eastAsia"/>
          <w:color w:val="008000"/>
          <w:u w:val="dash"/>
          <w:lang w:val="en-US" w:eastAsia="zh-CN"/>
        </w:rPr>
        <w:t>《</w:t>
      </w:r>
      <w:r>
        <w:rPr>
          <w:rStyle w:val="normaltextrun"/>
          <w:rFonts w:eastAsia="SimSun" w:cs="Verdana"/>
          <w:color w:val="008000"/>
          <w:u w:val="dash"/>
          <w:lang w:val="en-US" w:eastAsia="zh-CN"/>
        </w:rPr>
        <w:t>WMO</w:t>
      </w:r>
      <w:r>
        <w:rPr>
          <w:rStyle w:val="normaltextrun"/>
          <w:rFonts w:ascii="SimSun" w:eastAsia="SimSun" w:hAnsi="SimSun" w:cs="Microsoft YaHei" w:hint="eastAsia"/>
          <w:color w:val="008000"/>
          <w:u w:val="dash"/>
          <w:lang w:val="en-US" w:eastAsia="zh-CN"/>
        </w:rPr>
        <w:t>技术</w:t>
      </w:r>
      <w:r w:rsidR="00D77DBA">
        <w:rPr>
          <w:rStyle w:val="normaltextrun"/>
          <w:rFonts w:ascii="SimSun" w:eastAsia="SimSun" w:hAnsi="SimSun" w:cs="Microsoft YaHei" w:hint="eastAsia"/>
          <w:color w:val="008000"/>
          <w:u w:val="dash"/>
          <w:lang w:val="en-US" w:eastAsia="zh-CN"/>
        </w:rPr>
        <w:t>规则</w:t>
      </w:r>
      <w:r>
        <w:rPr>
          <w:rStyle w:val="normaltextrun"/>
          <w:rFonts w:ascii="SimSun" w:eastAsia="SimSun" w:hAnsi="SimSun" w:cs="Microsoft YaHei" w:hint="eastAsia"/>
          <w:color w:val="008000"/>
          <w:u w:val="dash"/>
          <w:lang w:val="en-US" w:eastAsia="zh-CN"/>
        </w:rPr>
        <w:t>》</w:t>
      </w:r>
      <w:r>
        <w:rPr>
          <w:rStyle w:val="normaltextrun"/>
          <w:rFonts w:ascii="SimSun" w:eastAsia="SimSun" w:hAnsi="SimSun" w:cs="Calibri"/>
          <w:lang w:val="en-US"/>
        </w:rPr>
        <w:t xml:space="preserve"> - </w:t>
      </w:r>
      <w:r>
        <w:rPr>
          <w:rStyle w:val="normaltextrun"/>
          <w:rFonts w:ascii="SimSun" w:eastAsia="SimSun" w:hAnsi="SimSun" w:cs="Microsoft YaHei" w:hint="eastAsia"/>
          <w:lang w:val="en-US"/>
        </w:rPr>
        <w:t>委员会须：</w:t>
      </w:r>
    </w:p>
    <w:p w14:paraId="189CFD81" w14:textId="77777777" w:rsidR="004207F5" w:rsidRDefault="00000000">
      <w:pPr>
        <w:pStyle w:val="WMOIndent2"/>
      </w:pPr>
      <w:r>
        <w:rPr>
          <w:rFonts w:eastAsia="SimSun"/>
          <w:lang w:eastAsia="zh-CN"/>
        </w:rPr>
        <w:t>1)</w:t>
      </w:r>
      <w:r>
        <w:tab/>
      </w:r>
      <w:r>
        <w:rPr>
          <w:rFonts w:eastAsia="SimSun"/>
          <w:lang w:eastAsia="zh-CN"/>
        </w:rPr>
        <w:t>与区域协会及会员协商，确定对改进观测、资料传输和资料管理能力服务的需求，</w:t>
      </w:r>
      <w:proofErr w:type="gramStart"/>
      <w:r>
        <w:rPr>
          <w:rFonts w:eastAsia="SimSun"/>
          <w:lang w:eastAsia="zh-CN"/>
        </w:rPr>
        <w:t>并制定所需的实施战略；</w:t>
      </w:r>
      <w:proofErr w:type="gramEnd"/>
    </w:p>
    <w:p w14:paraId="189CFD82" w14:textId="77777777" w:rsidR="004207F5" w:rsidRDefault="00000000">
      <w:pPr>
        <w:pStyle w:val="WMOIndent2"/>
      </w:pPr>
      <w:r>
        <w:rPr>
          <w:rFonts w:eastAsia="SimSun" w:hint="eastAsia"/>
          <w:lang w:val="en-US" w:eastAsia="zh-CN"/>
        </w:rPr>
        <w:t>2</w:t>
      </w:r>
      <w:r>
        <w:rPr>
          <w:rFonts w:eastAsia="SimSun"/>
          <w:lang w:eastAsia="zh-CN"/>
        </w:rPr>
        <w:t>)</w:t>
      </w:r>
      <w:r>
        <w:tab/>
      </w:r>
      <w:r>
        <w:rPr>
          <w:rFonts w:eastAsia="SimSun"/>
          <w:lang w:eastAsia="zh-CN"/>
        </w:rPr>
        <w:t>与区域协会协商，确定可加入技术委员会小组的专家，以协助在国家和区域层面上实施和采用不断发展的技术系统、</w:t>
      </w:r>
      <w:proofErr w:type="gramStart"/>
      <w:r>
        <w:rPr>
          <w:rFonts w:eastAsia="SimSun"/>
          <w:lang w:eastAsia="zh-CN"/>
        </w:rPr>
        <w:t>标准和规定；</w:t>
      </w:r>
      <w:proofErr w:type="gramEnd"/>
    </w:p>
    <w:p w14:paraId="189CFD83" w14:textId="2A93B4BB" w:rsidR="004207F5" w:rsidRDefault="00000000">
      <w:pPr>
        <w:pStyle w:val="WMOIndent2"/>
      </w:pPr>
      <w:r>
        <w:rPr>
          <w:rFonts w:eastAsia="SimSun" w:hint="eastAsia"/>
          <w:lang w:val="en-US" w:eastAsia="zh-CN"/>
        </w:rPr>
        <w:t>3</w:t>
      </w:r>
      <w:r>
        <w:rPr>
          <w:rFonts w:eastAsia="SimSun"/>
          <w:lang w:eastAsia="zh-CN"/>
        </w:rPr>
        <w:t>)</w:t>
      </w:r>
      <w:r>
        <w:t xml:space="preserve"> </w:t>
      </w:r>
      <w:r>
        <w:tab/>
      </w:r>
      <w:r>
        <w:rPr>
          <w:rFonts w:ascii="SimSun" w:eastAsia="SimSun" w:hAnsi="SimSun" w:cs="Microsoft YaHei" w:hint="eastAsia"/>
        </w:rPr>
        <w:t>通过制定和</w:t>
      </w:r>
      <w:r>
        <w:rPr>
          <w:rStyle w:val="normaltextrun"/>
          <w:rFonts w:ascii="SimSun" w:eastAsia="SimSun" w:hAnsi="SimSun" w:cs="Microsoft YaHei" w:hint="eastAsia"/>
          <w:color w:val="008000"/>
          <w:u w:val="dash"/>
          <w:lang w:val="en-US" w:eastAsia="zh-CN"/>
        </w:rPr>
        <w:t>安排核准</w:t>
      </w:r>
      <w:r>
        <w:rPr>
          <w:rFonts w:ascii="SimSun" w:eastAsia="SimSun" w:hAnsi="SimSun" w:cs="Microsoft YaHei" w:hint="eastAsia"/>
        </w:rPr>
        <w:t>与新的和经修订的</w:t>
      </w:r>
      <w:del w:id="65" w:author="Fengqi LI" w:date="2023-06-19T09:30:00Z">
        <w:r w:rsidDel="00CF13D2">
          <w:rPr>
            <w:rFonts w:ascii="SimSun" w:eastAsia="SimSun" w:hAnsi="SimSun" w:cs="Microsoft YaHei" w:hint="eastAsia"/>
          </w:rPr>
          <w:delText>规章性</w:delText>
        </w:r>
      </w:del>
      <w:ins w:id="66" w:author="Fengqi LI" w:date="2023-06-19T09:30:00Z">
        <w:r w:rsidR="00CF13D2">
          <w:rPr>
            <w:rFonts w:ascii="SimSun" w:eastAsia="SimSun" w:hAnsi="SimSun" w:cs="Microsoft YaHei" w:hint="eastAsia"/>
          </w:rPr>
          <w:t>规则性</w:t>
        </w:r>
      </w:ins>
      <w:r>
        <w:rPr>
          <w:rFonts w:ascii="SimSun" w:eastAsia="SimSun" w:hAnsi="SimSun" w:cs="Microsoft YaHei" w:hint="eastAsia"/>
        </w:rPr>
        <w:t>材料相一致的指导材料，</w:t>
      </w:r>
      <w:proofErr w:type="gramStart"/>
      <w:r>
        <w:rPr>
          <w:rFonts w:ascii="SimSun" w:eastAsia="SimSun" w:hAnsi="SimSun" w:cs="Microsoft YaHei" w:hint="eastAsia"/>
        </w:rPr>
        <w:t>在其职责范围内促进区域和国家对这些系统的实施；</w:t>
      </w:r>
      <w:proofErr w:type="gramEnd"/>
    </w:p>
    <w:p w14:paraId="189CFD84" w14:textId="77777777" w:rsidR="004207F5" w:rsidRDefault="00000000">
      <w:pPr>
        <w:pStyle w:val="WMOIndent2"/>
      </w:pPr>
      <w:r>
        <w:rPr>
          <w:rFonts w:eastAsia="SimSun" w:hint="eastAsia"/>
          <w:lang w:val="en-US" w:eastAsia="zh-CN"/>
        </w:rPr>
        <w:t>4</w:t>
      </w:r>
      <w:r>
        <w:rPr>
          <w:rFonts w:eastAsia="SimSun"/>
          <w:lang w:eastAsia="zh-CN"/>
        </w:rPr>
        <w:t>)</w:t>
      </w:r>
      <w:r>
        <w:tab/>
      </w:r>
      <w:r>
        <w:rPr>
          <w:rFonts w:eastAsia="SimSun"/>
          <w:lang w:eastAsia="zh-CN"/>
        </w:rPr>
        <w:t>与区域协会磋商，确定需要对会员给予哪些协助以提高其能力</w:t>
      </w:r>
      <w:r>
        <w:rPr>
          <w:rFonts w:eastAsia="SimSun" w:hint="eastAsia"/>
          <w:lang w:eastAsia="zh-CN"/>
        </w:rPr>
        <w:t>，</w:t>
      </w:r>
      <w:r>
        <w:rPr>
          <w:rFonts w:eastAsia="SimSun"/>
          <w:lang w:eastAsia="zh-CN"/>
        </w:rPr>
        <w:t>并提供相关指导和能力建设，</w:t>
      </w:r>
      <w:proofErr w:type="gramStart"/>
      <w:r>
        <w:rPr>
          <w:rFonts w:eastAsia="SimSun"/>
          <w:lang w:eastAsia="zh-CN"/>
        </w:rPr>
        <w:t>包括培训；</w:t>
      </w:r>
      <w:proofErr w:type="gramEnd"/>
    </w:p>
    <w:p w14:paraId="189CFD85" w14:textId="77777777" w:rsidR="004207F5" w:rsidRDefault="00000000">
      <w:pPr>
        <w:pStyle w:val="WMOIndent2"/>
      </w:pPr>
      <w:r>
        <w:rPr>
          <w:rFonts w:eastAsia="SimSun" w:hint="eastAsia"/>
          <w:lang w:val="en-US" w:eastAsia="zh-CN"/>
        </w:rPr>
        <w:t>5</w:t>
      </w:r>
      <w:r>
        <w:rPr>
          <w:rFonts w:eastAsia="SimSun"/>
          <w:lang w:eastAsia="zh-CN"/>
        </w:rPr>
        <w:t>)</w:t>
      </w:r>
      <w:r>
        <w:tab/>
      </w:r>
      <w:proofErr w:type="gramStart"/>
      <w:r>
        <w:rPr>
          <w:rFonts w:eastAsia="SimSun"/>
          <w:lang w:eastAsia="zh-CN"/>
        </w:rPr>
        <w:t>必要时提议试点和示范项目；</w:t>
      </w:r>
      <w:proofErr w:type="gramEnd"/>
    </w:p>
    <w:p w14:paraId="189CFD86" w14:textId="77777777" w:rsidR="004207F5" w:rsidRDefault="00000000">
      <w:pPr>
        <w:pStyle w:val="WMOIndent2"/>
        <w:rPr>
          <w:rFonts w:cs="Segoe UI"/>
          <w:sz w:val="16"/>
          <w:szCs w:val="16"/>
        </w:rPr>
      </w:pPr>
      <w:r>
        <w:rPr>
          <w:rFonts w:eastAsia="SimSun" w:hint="eastAsia"/>
          <w:lang w:val="en-US" w:eastAsia="zh-CN"/>
        </w:rPr>
        <w:t>6</w:t>
      </w:r>
      <w:r>
        <w:rPr>
          <w:rFonts w:eastAsia="SimSun"/>
          <w:lang w:eastAsia="zh-CN"/>
        </w:rPr>
        <w:t>)</w:t>
      </w:r>
      <w:r>
        <w:rPr>
          <w:rStyle w:val="normaltextrun"/>
          <w:rFonts w:cs="Calibri"/>
          <w:lang w:val="en-US"/>
        </w:rPr>
        <w:tab/>
      </w:r>
      <w:r>
        <w:rPr>
          <w:rFonts w:eastAsia="SimSun"/>
          <w:lang w:eastAsia="zh-CN"/>
        </w:rPr>
        <w:t>通过支持相关活动并通过沟通和宣传活动，</w:t>
      </w:r>
      <w:proofErr w:type="gramStart"/>
      <w:r>
        <w:rPr>
          <w:rFonts w:eastAsia="SimSun"/>
          <w:lang w:eastAsia="zh-CN"/>
        </w:rPr>
        <w:t>促进知识</w:t>
      </w:r>
      <w:r>
        <w:rPr>
          <w:rStyle w:val="normaltextrun"/>
          <w:rFonts w:ascii="SimSun" w:eastAsia="SimSun" w:hAnsi="SimSun" w:cs="Microsoft YaHei" w:hint="eastAsia"/>
          <w:strike/>
          <w:color w:val="FF0000"/>
          <w:u w:val="dash"/>
          <w:lang w:val="en-US" w:eastAsia="zh-CN"/>
        </w:rPr>
        <w:t>转移</w:t>
      </w:r>
      <w:r>
        <w:rPr>
          <w:rStyle w:val="normaltextrun"/>
          <w:rFonts w:ascii="SimSun" w:eastAsia="SimSun" w:hAnsi="SimSun" w:cs="Microsoft YaHei" w:hint="eastAsia"/>
          <w:color w:val="008000"/>
          <w:u w:val="dash"/>
          <w:lang w:val="en-US" w:eastAsia="zh-CN"/>
        </w:rPr>
        <w:t>交换</w:t>
      </w:r>
      <w:r>
        <w:rPr>
          <w:rFonts w:eastAsia="SimSun"/>
          <w:lang w:eastAsia="zh-CN"/>
        </w:rPr>
        <w:t>；</w:t>
      </w:r>
      <w:proofErr w:type="gramEnd"/>
    </w:p>
    <w:p w14:paraId="189CFD87" w14:textId="52E82822" w:rsidR="004207F5" w:rsidRDefault="00000000">
      <w:pPr>
        <w:pStyle w:val="WMOIndent1"/>
        <w:tabs>
          <w:tab w:val="clear" w:pos="567"/>
          <w:tab w:val="left" w:pos="1134"/>
        </w:tabs>
        <w:rPr>
          <w:rStyle w:val="normaltextrun"/>
          <w:rFonts w:cs="Calibri"/>
          <w:lang w:val="en-US"/>
        </w:rPr>
      </w:pPr>
      <w:r>
        <w:rPr>
          <w:rStyle w:val="normaltextrun"/>
          <w:rFonts w:cs="Calibri"/>
          <w:lang w:val="en-US"/>
        </w:rPr>
        <w:t>(</w:t>
      </w:r>
      <w:del w:id="67" w:author="Fengqi LI" w:date="2023-06-19T09:25:00Z">
        <w:r w:rsidDel="00D409D5">
          <w:rPr>
            <w:rStyle w:val="normaltextrun"/>
            <w:rFonts w:eastAsia="SimSun" w:cs="Calibri" w:hint="eastAsia"/>
            <w:lang w:val="en-US" w:eastAsia="zh-CN"/>
          </w:rPr>
          <w:delText>4</w:delText>
        </w:r>
      </w:del>
      <w:ins w:id="68" w:author="Fengqi LI" w:date="2023-06-19T09:25:00Z">
        <w:r w:rsidR="00D409D5">
          <w:rPr>
            <w:rStyle w:val="normaltextrun"/>
            <w:rFonts w:eastAsia="SimSun" w:cs="Calibri"/>
            <w:lang w:val="en-US" w:eastAsia="zh-CN"/>
          </w:rPr>
          <w:t>d</w:t>
        </w:r>
      </w:ins>
      <w:r>
        <w:rPr>
          <w:rStyle w:val="normaltextrun"/>
          <w:rFonts w:cs="Calibri"/>
          <w:lang w:val="en-US"/>
        </w:rPr>
        <w:t xml:space="preserve">) </w:t>
      </w:r>
      <w:r>
        <w:rPr>
          <w:rStyle w:val="normaltextrun"/>
          <w:rFonts w:cs="Calibri"/>
          <w:lang w:val="en-US"/>
        </w:rPr>
        <w:tab/>
      </w:r>
      <w:r>
        <w:rPr>
          <w:rFonts w:eastAsia="SimSun" w:cs="SimSun"/>
          <w:lang w:eastAsia="zh-CN"/>
        </w:rPr>
        <w:t>合作</w:t>
      </w:r>
      <w:r>
        <w:rPr>
          <w:rFonts w:eastAsia="SimSun"/>
          <w:lang w:eastAsia="zh-CN"/>
        </w:rPr>
        <w:t>和伙伴关系</w:t>
      </w:r>
      <w:r>
        <w:rPr>
          <w:rFonts w:eastAsia="SimSun"/>
          <w:lang w:eastAsia="zh-CN"/>
        </w:rPr>
        <w:t xml:space="preserve"> – </w:t>
      </w:r>
      <w:r>
        <w:rPr>
          <w:rFonts w:eastAsia="SimSun" w:cs="SimSun"/>
          <w:lang w:eastAsia="zh-CN"/>
        </w:rPr>
        <w:t>委员会须：</w:t>
      </w:r>
    </w:p>
    <w:p w14:paraId="189CFD88" w14:textId="77777777" w:rsidR="004207F5" w:rsidRDefault="00000000">
      <w:pPr>
        <w:pStyle w:val="WMOIndent2"/>
      </w:pPr>
      <w:r>
        <w:rPr>
          <w:rFonts w:eastAsia="SimSun" w:hint="eastAsia"/>
          <w:lang w:val="en-US" w:eastAsia="zh-CN"/>
        </w:rPr>
        <w:t>1</w:t>
      </w:r>
      <w:r>
        <w:rPr>
          <w:rFonts w:eastAsia="SimSun"/>
          <w:lang w:eastAsia="zh-CN"/>
        </w:rPr>
        <w:t>)</w:t>
      </w:r>
      <w:r>
        <w:tab/>
      </w:r>
      <w:r>
        <w:rPr>
          <w:rFonts w:eastAsia="SimSun"/>
          <w:lang w:eastAsia="zh-CN"/>
        </w:rPr>
        <w:t>与服务委员会及有关国际组织在</w:t>
      </w:r>
      <w:r>
        <w:rPr>
          <w:rFonts w:ascii="SimSun" w:eastAsia="SimSun" w:hAnsi="SimSun" w:cs="Microsoft YaHei" w:hint="eastAsia"/>
          <w:strike/>
          <w:color w:val="FF0000"/>
          <w:u w:val="dash"/>
          <w:lang w:eastAsia="zh-CN"/>
        </w:rPr>
        <w:t>气象、水文、气候和其他环境</w:t>
      </w:r>
      <w:r>
        <w:rPr>
          <w:rFonts w:eastAsia="SimSun" w:hint="eastAsia"/>
          <w:lang w:eastAsia="zh-CN"/>
        </w:rPr>
        <w:t>地球系统</w:t>
      </w:r>
      <w:r>
        <w:rPr>
          <w:rFonts w:eastAsia="SimSun"/>
          <w:lang w:eastAsia="zh-CN"/>
        </w:rPr>
        <w:t>观测、</w:t>
      </w:r>
      <w:proofErr w:type="gramStart"/>
      <w:r>
        <w:rPr>
          <w:rFonts w:eastAsia="SimSun"/>
          <w:lang w:eastAsia="zh-CN"/>
        </w:rPr>
        <w:t>信息和基础设施领域建立密切协调关系和高效工作机制；</w:t>
      </w:r>
      <w:proofErr w:type="gramEnd"/>
    </w:p>
    <w:p w14:paraId="189CFD89" w14:textId="77777777" w:rsidR="004207F5" w:rsidRDefault="00000000">
      <w:pPr>
        <w:pStyle w:val="WMOIndent2"/>
        <w:rPr>
          <w:rFonts w:ascii="SimSun" w:eastAsia="SimSun" w:hAnsi="SimSun"/>
        </w:rPr>
      </w:pPr>
      <w:r>
        <w:rPr>
          <w:rFonts w:eastAsia="SimSun" w:hint="eastAsia"/>
          <w:lang w:val="en-US" w:eastAsia="zh-CN"/>
        </w:rPr>
        <w:lastRenderedPageBreak/>
        <w:t>2</w:t>
      </w:r>
      <w:r>
        <w:rPr>
          <w:rFonts w:eastAsia="SimSun"/>
          <w:lang w:eastAsia="zh-CN"/>
        </w:rPr>
        <w:t>)</w:t>
      </w:r>
      <w:r>
        <w:tab/>
      </w:r>
      <w:proofErr w:type="gramStart"/>
      <w:r>
        <w:rPr>
          <w:rFonts w:ascii="SimSun" w:eastAsia="SimSun" w:hAnsi="SimSun" w:cs="Microsoft YaHei" w:hint="eastAsia"/>
        </w:rPr>
        <w:t>与</w:t>
      </w:r>
      <w:r>
        <w:t>WMO</w:t>
      </w:r>
      <w:r>
        <w:rPr>
          <w:rFonts w:ascii="SimSun" w:eastAsia="SimSun" w:hAnsi="SimSun" w:cs="Microsoft YaHei" w:hint="eastAsia"/>
        </w:rPr>
        <w:t>共同发起的系统和计划以及其他主要国际观测计划和倡议建立并保持密切协作与协调关系；</w:t>
      </w:r>
      <w:proofErr w:type="gramEnd"/>
    </w:p>
    <w:p w14:paraId="189CFD8A" w14:textId="77777777" w:rsidR="004207F5" w:rsidRDefault="00000000">
      <w:pPr>
        <w:pStyle w:val="WMOIndent2"/>
      </w:pPr>
      <w:r>
        <w:rPr>
          <w:rFonts w:eastAsia="SimSun" w:hint="eastAsia"/>
          <w:lang w:val="en-US" w:eastAsia="zh-CN"/>
        </w:rPr>
        <w:t>3</w:t>
      </w:r>
      <w:r>
        <w:rPr>
          <w:rFonts w:eastAsia="SimSun"/>
          <w:lang w:eastAsia="zh-CN"/>
        </w:rPr>
        <w:t>)</w:t>
      </w:r>
      <w:r>
        <w:tab/>
      </w:r>
      <w:r>
        <w:rPr>
          <w:rFonts w:eastAsia="SimSun"/>
          <w:lang w:eastAsia="zh-CN"/>
        </w:rPr>
        <w:t>与研究理事会合作建立与相关科学组织和业务用户组织的磋商机制，</w:t>
      </w:r>
      <w:proofErr w:type="gramStart"/>
      <w:r>
        <w:rPr>
          <w:rFonts w:eastAsia="SimSun"/>
          <w:lang w:eastAsia="zh-CN"/>
        </w:rPr>
        <w:t>以获取关于系统能力的反馈和建议</w:t>
      </w:r>
      <w:bookmarkStart w:id="69" w:name="_p_2FB6DBD848ADB842A3A67B5B5F9E94C1"/>
      <w:bookmarkEnd w:id="69"/>
      <w:r>
        <w:rPr>
          <w:rFonts w:eastAsia="SimSun"/>
          <w:lang w:eastAsia="zh-CN"/>
        </w:rPr>
        <w:t>；</w:t>
      </w:r>
      <w:proofErr w:type="gramEnd"/>
    </w:p>
    <w:p w14:paraId="189CFD8B" w14:textId="77777777" w:rsidR="004207F5" w:rsidRDefault="00000000">
      <w:pPr>
        <w:pStyle w:val="WMOIndent2"/>
      </w:pPr>
      <w:r>
        <w:rPr>
          <w:rFonts w:eastAsia="SimSun" w:hint="eastAsia"/>
          <w:lang w:val="en-US" w:eastAsia="zh-CN"/>
        </w:rPr>
        <w:t>4</w:t>
      </w:r>
      <w:r>
        <w:rPr>
          <w:rFonts w:eastAsia="SimSun"/>
          <w:lang w:eastAsia="zh-CN"/>
        </w:rPr>
        <w:t>)</w:t>
      </w:r>
      <w:r>
        <w:tab/>
      </w:r>
      <w:r>
        <w:rPr>
          <w:rFonts w:eastAsia="SimSun"/>
          <w:lang w:eastAsia="zh-CN"/>
        </w:rPr>
        <w:t>通过涉及共同系统开发领域的联合（包括机构间）机构和项目的建立，寻求充分利用资源的机会。</w:t>
      </w:r>
    </w:p>
    <w:p w14:paraId="189CFD8C" w14:textId="0D32E021" w:rsidR="004207F5" w:rsidRPr="00CB422D" w:rsidRDefault="00000000">
      <w:pPr>
        <w:pStyle w:val="WMOIndent2"/>
        <w:rPr>
          <w:rFonts w:ascii="SimSun" w:eastAsiaTheme="minorEastAsia" w:hAnsi="SimSun"/>
          <w:strike/>
          <w:color w:val="FF0000"/>
          <w:u w:val="dash"/>
          <w:lang w:eastAsia="zh-CN"/>
        </w:rPr>
      </w:pPr>
      <w:del w:id="70" w:author="Fengqi LI" w:date="2023-06-19T09:25:00Z">
        <w:r w:rsidRPr="00E508A8" w:rsidDel="00E508A8">
          <w:rPr>
            <w:rFonts w:eastAsia="SimSun" w:hint="eastAsia"/>
            <w:color w:val="008000"/>
            <w:highlight w:val="green"/>
            <w:u w:val="dash"/>
            <w:lang w:val="en-US" w:eastAsia="zh-CN"/>
          </w:rPr>
          <w:delText>5</w:delText>
        </w:r>
        <w:r w:rsidRPr="00E508A8" w:rsidDel="00E508A8">
          <w:rPr>
            <w:color w:val="008000"/>
            <w:highlight w:val="green"/>
            <w:u w:val="dash"/>
          </w:rPr>
          <w:delText>)</w:delText>
        </w:r>
        <w:r w:rsidRPr="00E508A8" w:rsidDel="00E508A8">
          <w:rPr>
            <w:color w:val="008000"/>
            <w:highlight w:val="green"/>
            <w:u w:val="dash"/>
          </w:rPr>
          <w:tab/>
        </w:r>
        <w:r w:rsidRPr="00E508A8" w:rsidDel="00E508A8">
          <w:rPr>
            <w:rFonts w:ascii="SimSun" w:eastAsia="SimSun" w:hAnsi="SimSun" w:cs="Microsoft YaHei" w:hint="eastAsia"/>
            <w:color w:val="008000"/>
            <w:highlight w:val="green"/>
            <w:u w:val="dash"/>
          </w:rPr>
          <w:delText>根据联合国与</w:delText>
        </w:r>
        <w:r w:rsidRPr="00E508A8" w:rsidDel="00E508A8">
          <w:rPr>
            <w:color w:val="008000"/>
            <w:highlight w:val="green"/>
            <w:u w:val="dash"/>
          </w:rPr>
          <w:delText>WMO</w:delText>
        </w:r>
        <w:r w:rsidRPr="00E508A8" w:rsidDel="00E508A8">
          <w:rPr>
            <w:rFonts w:ascii="SimSun" w:eastAsia="SimSun" w:hAnsi="SimSun" w:cs="Microsoft YaHei" w:hint="eastAsia"/>
            <w:color w:val="008000"/>
            <w:highlight w:val="green"/>
            <w:u w:val="dash"/>
          </w:rPr>
          <w:delText>之间的协定，应请求协助大会、</w:delText>
        </w:r>
        <w:r w:rsidRPr="00E508A8" w:rsidDel="00E508A8">
          <w:rPr>
            <w:rFonts w:ascii="SimSun" w:eastAsia="SimSun" w:hAnsi="SimSun" w:cs="Microsoft YaHei" w:hint="eastAsia"/>
            <w:strike/>
            <w:color w:val="FF0000"/>
            <w:highlight w:val="green"/>
            <w:u w:val="dash"/>
            <w:lang w:eastAsia="zh-CN"/>
          </w:rPr>
          <w:delText>和</w:delText>
        </w:r>
        <w:r w:rsidRPr="00E508A8" w:rsidDel="00E508A8">
          <w:rPr>
            <w:rFonts w:ascii="SimSun" w:eastAsia="SimSun" w:hAnsi="SimSun" w:cs="Microsoft YaHei" w:hint="eastAsia"/>
            <w:color w:val="008000"/>
            <w:highlight w:val="green"/>
            <w:u w:val="dash"/>
          </w:rPr>
          <w:delText>执行理事会和秘书长在本</w:delText>
        </w:r>
        <w:r w:rsidRPr="00E508A8" w:rsidDel="00E508A8">
          <w:rPr>
            <w:rFonts w:ascii="SimSun" w:eastAsia="SimSun" w:hAnsi="SimSun" w:cs="Microsoft YaHei" w:hint="eastAsia"/>
            <w:color w:val="008000"/>
            <w:highlight w:val="green"/>
            <w:u w:val="dash"/>
            <w:lang w:eastAsia="zh-CN"/>
          </w:rPr>
          <w:delText>职责</w:delText>
        </w:r>
        <w:r w:rsidRPr="00E508A8" w:rsidDel="00E508A8">
          <w:rPr>
            <w:rFonts w:ascii="SimSun" w:eastAsia="SimSun" w:hAnsi="SimSun" w:cs="Microsoft YaHei" w:hint="eastAsia"/>
            <w:color w:val="008000"/>
            <w:highlight w:val="green"/>
            <w:u w:val="dash"/>
          </w:rPr>
          <w:delText>所涉领域对联合国的建议作出反应并向其提供援助，并进行合作，使各专门机构与联合国之间的协调充分有效；</w:delText>
        </w:r>
      </w:del>
      <w:ins w:id="71" w:author="Fengqi LI" w:date="2023-06-19T09:26:00Z">
        <w:r w:rsidR="00CB422D" w:rsidRPr="00CB422D">
          <w:rPr>
            <w:rFonts w:ascii="SimSun" w:eastAsia="SimSun" w:hAnsi="SimSun" w:cs="Microsoft YaHei" w:hint="eastAsia"/>
            <w:color w:val="008000"/>
            <w:highlight w:val="green"/>
            <w:u w:val="dash"/>
            <w:lang w:eastAsia="zh-CN"/>
          </w:rPr>
          <w:t>[删除：日本</w:t>
        </w:r>
        <w:r w:rsidR="00CB422D" w:rsidRPr="00CB422D">
          <w:rPr>
            <w:rFonts w:ascii="SimSun" w:eastAsia="SimSun" w:hAnsi="SimSun" w:cs="Microsoft YaHei"/>
            <w:color w:val="008000"/>
            <w:highlight w:val="green"/>
            <w:u w:val="dash"/>
            <w:lang w:eastAsia="zh-CN"/>
          </w:rPr>
          <w:t>]</w:t>
        </w:r>
      </w:ins>
    </w:p>
    <w:p w14:paraId="189CFD8D" w14:textId="407CB222" w:rsidR="004207F5" w:rsidDel="008179DB" w:rsidRDefault="00D41699">
      <w:pPr>
        <w:pStyle w:val="WMOIndent2"/>
        <w:rPr>
          <w:del w:id="72" w:author="Fengqi LI" w:date="2023-06-19T09:21:00Z"/>
          <w:color w:val="000000"/>
        </w:rPr>
      </w:pPr>
      <w:del w:id="73" w:author="Fengqi LI" w:date="2023-06-19T09:21:00Z">
        <w:r w:rsidDel="00FB2021">
          <w:rPr>
            <w:color w:val="000000"/>
          </w:rPr>
          <w:delText>[</w:delText>
        </w:r>
        <w:r w:rsidDel="00FB2021">
          <w:rPr>
            <w:rFonts w:ascii="SimSun" w:eastAsia="SimSun" w:hAnsi="SimSun" w:cs="SimSun" w:hint="eastAsia"/>
            <w:color w:val="000000"/>
          </w:rPr>
          <w:delText>秘书处</w:delText>
        </w:r>
        <w:r w:rsidDel="00FB2021">
          <w:rPr>
            <w:color w:val="000000"/>
          </w:rPr>
          <w:delText>]</w:delText>
        </w:r>
      </w:del>
    </w:p>
    <w:p w14:paraId="48B01015" w14:textId="0CD805B3" w:rsidR="008179DB" w:rsidRPr="008179DB" w:rsidRDefault="008179DB">
      <w:pPr>
        <w:pStyle w:val="WMOIndent2"/>
        <w:rPr>
          <w:ins w:id="74" w:author="Fengqi LI" w:date="2023-06-19T09:26:00Z"/>
          <w:rFonts w:eastAsia="SimSun"/>
          <w:color w:val="008000"/>
          <w:u w:val="dash"/>
        </w:rPr>
      </w:pPr>
      <w:ins w:id="75" w:author="Fengqi LI" w:date="2023-06-19T09:26:00Z">
        <w:r w:rsidRPr="00456CE1">
          <w:rPr>
            <w:rFonts w:eastAsia="SimSun"/>
            <w:color w:val="008000"/>
            <w:highlight w:val="green"/>
            <w:u w:val="dash"/>
          </w:rPr>
          <w:t>(</w:t>
        </w:r>
        <w:r w:rsidRPr="00456CE1">
          <w:rPr>
            <w:rFonts w:eastAsia="SimSun"/>
            <w:color w:val="008000"/>
            <w:highlight w:val="green"/>
            <w:u w:val="dash"/>
          </w:rPr>
          <w:t>5</w:t>
        </w:r>
        <w:r w:rsidRPr="00456CE1">
          <w:rPr>
            <w:rFonts w:eastAsia="SimSun"/>
            <w:color w:val="008000"/>
            <w:highlight w:val="green"/>
            <w:u w:val="dash"/>
          </w:rPr>
          <w:t xml:space="preserve">) </w:t>
        </w:r>
      </w:ins>
      <w:ins w:id="76" w:author="Fengqi LI" w:date="2023-06-19T09:27:00Z">
        <w:r w:rsidR="00EE7B9E" w:rsidRPr="00456CE1">
          <w:rPr>
            <w:rFonts w:eastAsia="SimSun"/>
            <w:color w:val="008000"/>
            <w:highlight w:val="green"/>
            <w:u w:val="dash"/>
          </w:rPr>
          <w:tab/>
        </w:r>
      </w:ins>
      <w:ins w:id="77" w:author="Fengqi LI" w:date="2023-06-19T09:26:00Z">
        <w:r w:rsidRPr="00456CE1">
          <w:rPr>
            <w:rFonts w:eastAsia="SimSun" w:cs="Microsoft YaHei"/>
            <w:color w:val="008000"/>
            <w:highlight w:val="green"/>
            <w:u w:val="dash"/>
          </w:rPr>
          <w:t>协助提名本组织的代表在其他国际组织相关机构任职。</w:t>
        </w:r>
        <w:r w:rsidRPr="00456CE1">
          <w:rPr>
            <w:rFonts w:eastAsia="SimSun"/>
            <w:color w:val="008000"/>
            <w:highlight w:val="green"/>
            <w:u w:val="dash"/>
          </w:rPr>
          <w:t xml:space="preserve"> [P/SERCOM</w:t>
        </w:r>
        <w:r w:rsidRPr="00456CE1">
          <w:rPr>
            <w:rFonts w:eastAsia="SimSun" w:cs="Microsoft YaHei"/>
            <w:color w:val="008000"/>
            <w:highlight w:val="green"/>
            <w:u w:val="dash"/>
          </w:rPr>
          <w:t>和</w:t>
        </w:r>
        <w:r w:rsidRPr="00456CE1">
          <w:rPr>
            <w:rFonts w:eastAsia="SimSun"/>
            <w:color w:val="008000"/>
            <w:highlight w:val="green"/>
            <w:u w:val="dash"/>
          </w:rPr>
          <w:t>P/INFCOM]</w:t>
        </w:r>
      </w:ins>
    </w:p>
    <w:p w14:paraId="189CFD8E" w14:textId="77777777" w:rsidR="004207F5" w:rsidRDefault="00000000">
      <w:pPr>
        <w:pStyle w:val="Heading3"/>
        <w:rPr>
          <w:lang w:val="en-US"/>
        </w:rPr>
      </w:pPr>
      <w:r>
        <w:rPr>
          <w:rFonts w:ascii="Microsoft YaHei" w:eastAsia="Microsoft YaHei" w:hAnsi="Microsoft YaHei" w:cs="Microsoft YaHei" w:hint="eastAsia"/>
        </w:rPr>
        <w:t>人员组成</w:t>
      </w:r>
    </w:p>
    <w:p w14:paraId="189CFD8F" w14:textId="77777777" w:rsidR="004207F5" w:rsidRDefault="00000000">
      <w:pPr>
        <w:pStyle w:val="WMOBodyText"/>
        <w:rPr>
          <w:rFonts w:cs="Times New Roman"/>
          <w:sz w:val="18"/>
          <w:szCs w:val="18"/>
        </w:rPr>
      </w:pPr>
      <w:r>
        <w:rPr>
          <w:rFonts w:eastAsia="SimSun" w:cs="SimSun"/>
          <w:lang w:eastAsia="zh-CN"/>
        </w:rPr>
        <w:t>委员会的人员组成须</w:t>
      </w:r>
      <w:r>
        <w:rPr>
          <w:rFonts w:eastAsia="SimSun" w:cs="SimSun" w:hint="eastAsia"/>
          <w:lang w:eastAsia="zh-CN"/>
        </w:rPr>
        <w:t>符合</w:t>
      </w:r>
      <w:r>
        <w:rPr>
          <w:rFonts w:eastAsia="SimSun" w:cs="SimSun"/>
          <w:lang w:eastAsia="zh-CN"/>
        </w:rPr>
        <w:t>总则第</w:t>
      </w:r>
      <w:r>
        <w:rPr>
          <w:rFonts w:eastAsia="SimSun"/>
          <w:lang w:eastAsia="zh-CN"/>
        </w:rPr>
        <w:t>一四三</w:t>
      </w:r>
      <w:r>
        <w:rPr>
          <w:rFonts w:eastAsia="SimSun" w:cs="SimSun"/>
          <w:lang w:eastAsia="zh-CN"/>
        </w:rPr>
        <w:t>条。会员须确保</w:t>
      </w:r>
      <w:r>
        <w:rPr>
          <w:rFonts w:eastAsia="SimSun" w:cs="SimSun" w:hint="eastAsia"/>
          <w:lang w:eastAsia="zh-CN"/>
        </w:rPr>
        <w:t>在</w:t>
      </w:r>
      <w:r>
        <w:rPr>
          <w:rStyle w:val="normaltextrun"/>
          <w:rFonts w:ascii="SimSun" w:eastAsia="SimSun" w:hAnsi="SimSun" w:cs="Microsoft YaHei" w:hint="eastAsia"/>
          <w:strike/>
          <w:color w:val="FF0000"/>
          <w:u w:val="dash"/>
          <w:shd w:val="clear" w:color="auto" w:fill="FFFFFF"/>
          <w:lang w:val="en-US"/>
        </w:rPr>
        <w:t>气象、水文、气候、海洋、大气环境及其它</w:t>
      </w:r>
      <w:r>
        <w:rPr>
          <w:rFonts w:eastAsia="SimSun" w:cs="SimSun"/>
          <w:lang w:eastAsia="zh-CN"/>
        </w:rPr>
        <w:t>职责所及领域</w:t>
      </w:r>
      <w:r>
        <w:rPr>
          <w:rFonts w:eastAsia="SimSun" w:cs="SimSun" w:hint="eastAsia"/>
          <w:lang w:eastAsia="zh-CN"/>
        </w:rPr>
        <w:t>内</w:t>
      </w:r>
      <w:r>
        <w:rPr>
          <w:rFonts w:eastAsia="SimSun" w:cs="SimSun"/>
          <w:lang w:eastAsia="zh-CN"/>
        </w:rPr>
        <w:t>从事地球系统观测、信息管理和预测方面的主要技术专家的参与。根据总则第</w:t>
      </w:r>
      <w:r>
        <w:rPr>
          <w:rFonts w:eastAsia="SimSun"/>
          <w:lang w:eastAsia="zh-CN"/>
        </w:rPr>
        <w:t>一四三</w:t>
      </w:r>
      <w:r>
        <w:rPr>
          <w:rFonts w:eastAsia="SimSun" w:cs="SimSun"/>
          <w:lang w:eastAsia="zh-CN"/>
        </w:rPr>
        <w:t>条，可邀请联合国和国际组织合作伙伴、</w:t>
      </w:r>
      <w:r>
        <w:rPr>
          <w:rFonts w:eastAsia="SimSun" w:cs="SimSun"/>
          <w:lang w:eastAsia="zh-CN"/>
        </w:rPr>
        <w:t>WMO</w:t>
      </w:r>
      <w:r>
        <w:rPr>
          <w:rFonts w:eastAsia="SimSun" w:cs="SimSun"/>
          <w:lang w:eastAsia="zh-CN"/>
        </w:rPr>
        <w:t>的私人合作伙伴提名其专业领域的技术专家参与委员会的工作。</w:t>
      </w:r>
    </w:p>
    <w:p w14:paraId="189CFD90" w14:textId="77777777" w:rsidR="004207F5" w:rsidRDefault="00000000">
      <w:pPr>
        <w:pStyle w:val="Heading3"/>
      </w:pPr>
      <w:r>
        <w:rPr>
          <w:rFonts w:ascii="Microsoft YaHei" w:eastAsia="Microsoft YaHei" w:hAnsi="Microsoft YaHei" w:cs="Microsoft YaHei" w:hint="eastAsia"/>
        </w:rPr>
        <w:t>工作程序</w:t>
      </w:r>
    </w:p>
    <w:p w14:paraId="189CFD91" w14:textId="77777777" w:rsidR="004207F5" w:rsidRDefault="00000000">
      <w:pPr>
        <w:pStyle w:val="WMOBodyText"/>
      </w:pPr>
      <w:r>
        <w:rPr>
          <w:rFonts w:eastAsia="SimSun" w:cs="SimSun"/>
          <w:lang w:eastAsia="zh-CN"/>
        </w:rPr>
        <w:t>委员会须根据总则第十一条</w:t>
      </w:r>
      <w:r>
        <w:rPr>
          <w:rFonts w:eastAsia="SimSun" w:cs="SimSun" w:hint="eastAsia"/>
          <w:lang w:eastAsia="zh-CN"/>
        </w:rPr>
        <w:t>，</w:t>
      </w:r>
      <w:r>
        <w:rPr>
          <w:rFonts w:eastAsia="SimSun" w:cs="SimSun"/>
          <w:lang w:eastAsia="zh-CN"/>
        </w:rPr>
        <w:t>在委员会的专家中选举主席和最多三名联合副主席，并确定应担任代理主席的联合副主席。委员会须建立效力更大和效率更高的工作机制以及相关必要的、有时限的附属机构：</w:t>
      </w:r>
    </w:p>
    <w:p w14:paraId="189CFD92" w14:textId="77777777" w:rsidR="004207F5" w:rsidRDefault="004207F5">
      <w:pPr>
        <w:pStyle w:val="paragraph"/>
        <w:spacing w:before="0" w:beforeAutospacing="0" w:after="0" w:afterAutospacing="0"/>
        <w:textAlignment w:val="baseline"/>
        <w:rPr>
          <w:rFonts w:ascii="Segoe UI" w:hAnsi="Segoe UI" w:cs="Segoe UI"/>
          <w:sz w:val="18"/>
          <w:szCs w:val="18"/>
          <w:lang w:eastAsia="zh-CN"/>
        </w:rPr>
      </w:pPr>
    </w:p>
    <w:p w14:paraId="189CFD93" w14:textId="77777777" w:rsidR="004207F5" w:rsidRDefault="00000000">
      <w:pPr>
        <w:pStyle w:val="WMOIndent1"/>
        <w:tabs>
          <w:tab w:val="clear" w:pos="567"/>
          <w:tab w:val="left" w:pos="1134"/>
        </w:tabs>
        <w:rPr>
          <w:rStyle w:val="normaltextrun"/>
          <w:rFonts w:cs="Calibri"/>
          <w:lang w:val="en-US"/>
        </w:rPr>
      </w:pPr>
      <w:r>
        <w:rPr>
          <w:rFonts w:eastAsia="SimSun"/>
          <w:lang w:eastAsia="zh-CN"/>
        </w:rPr>
        <w:t>(1)</w:t>
      </w:r>
      <w:r>
        <w:rPr>
          <w:rFonts w:eastAsia="SimSun"/>
          <w:lang w:eastAsia="zh-CN"/>
        </w:rPr>
        <w:tab/>
      </w:r>
      <w:r>
        <w:rPr>
          <w:rFonts w:eastAsia="SimSun" w:cs="SimSun"/>
          <w:lang w:val="fr-FR" w:eastAsia="zh-CN"/>
        </w:rPr>
        <w:t>通过</w:t>
      </w:r>
      <w:r>
        <w:rPr>
          <w:rFonts w:eastAsia="SimSun" w:cs="SimSun" w:hint="eastAsia"/>
          <w:lang w:val="fr-FR" w:eastAsia="zh-CN"/>
        </w:rPr>
        <w:t>合适</w:t>
      </w:r>
      <w:r>
        <w:rPr>
          <w:rFonts w:eastAsia="SimSun" w:cs="SimSun"/>
          <w:lang w:val="fr-FR" w:eastAsia="zh-CN"/>
        </w:rPr>
        <w:t>数量的附属机构</w:t>
      </w:r>
      <w:r>
        <w:rPr>
          <w:rFonts w:eastAsia="SimSun" w:cs="SimSun" w:hint="eastAsia"/>
          <w:lang w:val="fr-FR" w:eastAsia="zh-CN"/>
        </w:rPr>
        <w:t>，</w:t>
      </w:r>
      <w:proofErr w:type="gramStart"/>
      <w:r>
        <w:rPr>
          <w:rFonts w:eastAsia="SimSun" w:cs="SimSun"/>
          <w:lang w:val="fr-FR" w:eastAsia="zh-CN"/>
        </w:rPr>
        <w:t>建立效力更大和效率更高的工作机制</w:t>
      </w:r>
      <w:r>
        <w:rPr>
          <w:rFonts w:eastAsia="SimSun" w:cs="SimSun" w:hint="eastAsia"/>
          <w:lang w:val="fr-FR" w:eastAsia="zh-CN"/>
        </w:rPr>
        <w:t>；</w:t>
      </w:r>
      <w:proofErr w:type="gramEnd"/>
    </w:p>
    <w:p w14:paraId="189CFD94" w14:textId="77777777" w:rsidR="004207F5" w:rsidRDefault="00000000">
      <w:pPr>
        <w:pStyle w:val="WMOIndent1"/>
        <w:tabs>
          <w:tab w:val="clear" w:pos="567"/>
          <w:tab w:val="left" w:pos="1134"/>
        </w:tabs>
        <w:rPr>
          <w:rStyle w:val="normaltextrun"/>
          <w:rFonts w:cs="Calibri"/>
          <w:lang w:val="en-US"/>
        </w:rPr>
      </w:pPr>
      <w:r>
        <w:rPr>
          <w:rFonts w:eastAsia="SimSun"/>
          <w:lang w:eastAsia="zh-CN"/>
        </w:rPr>
        <w:t>(2)</w:t>
      </w:r>
      <w:r>
        <w:rPr>
          <w:rFonts w:eastAsia="SimSun"/>
          <w:lang w:eastAsia="zh-CN"/>
        </w:rPr>
        <w:tab/>
      </w:r>
      <w:r>
        <w:rPr>
          <w:rFonts w:eastAsia="SimSun"/>
          <w:lang w:eastAsia="zh-CN"/>
        </w:rPr>
        <w:t>有效利用</w:t>
      </w:r>
      <w:r>
        <w:rPr>
          <w:rFonts w:eastAsia="SimSun" w:hint="eastAsia"/>
          <w:lang w:eastAsia="zh-CN"/>
        </w:rPr>
        <w:t>蕴藏了</w:t>
      </w:r>
      <w:r>
        <w:rPr>
          <w:rFonts w:eastAsia="SimSun"/>
          <w:lang w:eastAsia="zh-CN"/>
        </w:rPr>
        <w:t>会员</w:t>
      </w:r>
      <w:r>
        <w:rPr>
          <w:rFonts w:eastAsia="SimSun" w:hint="eastAsia"/>
          <w:lang w:eastAsia="zh-CN"/>
        </w:rPr>
        <w:t>们</w:t>
      </w:r>
      <w:r>
        <w:rPr>
          <w:rFonts w:eastAsia="SimSun"/>
          <w:lang w:eastAsia="zh-CN"/>
        </w:rPr>
        <w:t>集体</w:t>
      </w:r>
      <w:r>
        <w:rPr>
          <w:rFonts w:eastAsia="SimSun" w:hint="eastAsia"/>
          <w:lang w:eastAsia="zh-CN"/>
        </w:rPr>
        <w:t>专长</w:t>
      </w:r>
      <w:r>
        <w:rPr>
          <w:rFonts w:eastAsia="SimSun"/>
          <w:lang w:eastAsia="zh-CN"/>
        </w:rPr>
        <w:t>的广</w:t>
      </w:r>
      <w:r>
        <w:rPr>
          <w:rFonts w:eastAsia="SimSun" w:hint="eastAsia"/>
          <w:lang w:eastAsia="zh-CN"/>
        </w:rPr>
        <w:t>大</w:t>
      </w:r>
      <w:r>
        <w:rPr>
          <w:rFonts w:eastAsia="SimSun"/>
          <w:lang w:eastAsia="zh-CN"/>
        </w:rPr>
        <w:t>实践</w:t>
      </w:r>
      <w:r>
        <w:rPr>
          <w:rFonts w:eastAsia="SimSun" w:hint="eastAsia"/>
          <w:lang w:eastAsia="zh-CN"/>
        </w:rPr>
        <w:t>社群</w:t>
      </w:r>
      <w:r>
        <w:rPr>
          <w:rFonts w:eastAsia="SimSun"/>
          <w:lang w:eastAsia="zh-CN"/>
        </w:rPr>
        <w:t>，</w:t>
      </w:r>
      <w:proofErr w:type="gramStart"/>
      <w:r>
        <w:rPr>
          <w:rFonts w:eastAsia="SimSun"/>
          <w:lang w:eastAsia="zh-CN"/>
        </w:rPr>
        <w:t>包括私营部门和学术界；</w:t>
      </w:r>
      <w:proofErr w:type="gramEnd"/>
    </w:p>
    <w:p w14:paraId="189CFD95" w14:textId="77777777" w:rsidR="004207F5" w:rsidRDefault="00000000">
      <w:pPr>
        <w:pStyle w:val="WMOIndent1"/>
        <w:tabs>
          <w:tab w:val="clear" w:pos="567"/>
          <w:tab w:val="left" w:pos="1134"/>
        </w:tabs>
        <w:rPr>
          <w:rStyle w:val="normaltextrun"/>
          <w:rFonts w:cs="Calibri"/>
          <w:lang w:val="en-US"/>
        </w:rPr>
      </w:pPr>
      <w:r>
        <w:rPr>
          <w:rFonts w:eastAsia="SimSun"/>
          <w:lang w:eastAsia="zh-CN"/>
        </w:rPr>
        <w:t>(3)</w:t>
      </w:r>
      <w:r>
        <w:rPr>
          <w:rFonts w:eastAsia="SimSun"/>
          <w:lang w:eastAsia="zh-CN"/>
        </w:rPr>
        <w:tab/>
      </w:r>
      <w:r>
        <w:rPr>
          <w:rFonts w:eastAsia="SimSun" w:hint="eastAsia"/>
          <w:lang w:eastAsia="zh-CN"/>
        </w:rPr>
        <w:t>依照</w:t>
      </w:r>
      <w:r>
        <w:rPr>
          <w:rFonts w:eastAsia="SimSun" w:hint="eastAsia"/>
          <w:lang w:eastAsia="zh-CN"/>
        </w:rPr>
        <w:t>WMO</w:t>
      </w:r>
      <w:r>
        <w:rPr>
          <w:rFonts w:eastAsia="SimSun"/>
          <w:lang w:eastAsia="zh-CN"/>
        </w:rPr>
        <w:t>战略和运行计划，制定含具体可交付成果及时间表的工作计划，并利用相应的绩效指标和目标定期监测进展情况，</w:t>
      </w:r>
      <w:proofErr w:type="gramStart"/>
      <w:r>
        <w:rPr>
          <w:rFonts w:eastAsia="SimSun" w:hint="eastAsia"/>
          <w:lang w:eastAsia="zh-CN"/>
        </w:rPr>
        <w:t>以</w:t>
      </w:r>
      <w:r>
        <w:rPr>
          <w:rFonts w:eastAsia="SimSun"/>
          <w:lang w:eastAsia="zh-CN"/>
        </w:rPr>
        <w:t>向执行理事会和大会报告</w:t>
      </w:r>
      <w:bookmarkStart w:id="78" w:name="_p_855D84536E9E2543A264AF16DBDB6E25"/>
      <w:bookmarkEnd w:id="78"/>
      <w:r>
        <w:rPr>
          <w:rFonts w:eastAsia="SimSun"/>
          <w:lang w:eastAsia="zh-CN"/>
        </w:rPr>
        <w:t>；</w:t>
      </w:r>
      <w:proofErr w:type="gramEnd"/>
    </w:p>
    <w:p w14:paraId="189CFD96" w14:textId="77777777" w:rsidR="004207F5" w:rsidRDefault="00000000">
      <w:pPr>
        <w:pStyle w:val="WMOIndent1"/>
        <w:tabs>
          <w:tab w:val="clear" w:pos="567"/>
          <w:tab w:val="left" w:pos="1134"/>
        </w:tabs>
        <w:rPr>
          <w:rStyle w:val="normaltextrun"/>
          <w:rFonts w:cs="Calibri"/>
          <w:lang w:val="en-US"/>
        </w:rPr>
      </w:pPr>
      <w:r>
        <w:rPr>
          <w:rFonts w:eastAsia="SimSun"/>
          <w:lang w:eastAsia="zh-CN"/>
        </w:rPr>
        <w:t>(4)</w:t>
      </w:r>
      <w:r>
        <w:rPr>
          <w:rFonts w:eastAsia="SimSun"/>
          <w:lang w:eastAsia="zh-CN"/>
        </w:rPr>
        <w:tab/>
      </w:r>
      <w:proofErr w:type="gramStart"/>
      <w:r>
        <w:rPr>
          <w:rFonts w:eastAsia="SimSun"/>
          <w:lang w:eastAsia="zh-CN"/>
        </w:rPr>
        <w:t>有效使用电子形式的协调和协作</w:t>
      </w:r>
      <w:bookmarkStart w:id="79" w:name="_p_F54ED8DB94A1764794D4664ED5E1D3A2"/>
      <w:bookmarkEnd w:id="79"/>
      <w:r>
        <w:rPr>
          <w:rFonts w:eastAsia="SimSun" w:hint="eastAsia"/>
          <w:lang w:eastAsia="zh-CN"/>
        </w:rPr>
        <w:t>手段</w:t>
      </w:r>
      <w:r>
        <w:rPr>
          <w:rFonts w:eastAsia="SimSun"/>
          <w:lang w:eastAsia="zh-CN"/>
        </w:rPr>
        <w:t>；</w:t>
      </w:r>
      <w:proofErr w:type="gramEnd"/>
    </w:p>
    <w:p w14:paraId="189CFD97" w14:textId="6DC52405" w:rsidR="004207F5" w:rsidRDefault="00000000">
      <w:pPr>
        <w:pStyle w:val="WMOIndent1"/>
        <w:tabs>
          <w:tab w:val="clear" w:pos="567"/>
          <w:tab w:val="left" w:pos="1134"/>
        </w:tabs>
        <w:rPr>
          <w:rStyle w:val="normaltextrun"/>
          <w:rFonts w:cs="Calibri"/>
          <w:lang w:val="en-US"/>
        </w:rPr>
      </w:pPr>
      <w:r>
        <w:rPr>
          <w:rFonts w:eastAsia="SimSun"/>
          <w:lang w:eastAsia="zh-CN"/>
        </w:rPr>
        <w:t>(5)</w:t>
      </w:r>
      <w:r>
        <w:rPr>
          <w:rFonts w:eastAsia="SimSun"/>
          <w:lang w:eastAsia="zh-CN"/>
        </w:rPr>
        <w:tab/>
      </w:r>
      <w:r>
        <w:rPr>
          <w:rFonts w:eastAsia="SimSun"/>
          <w:lang w:eastAsia="zh-CN"/>
        </w:rPr>
        <w:t>酌情与</w:t>
      </w:r>
      <w:del w:id="80" w:author="Fengqi LI" w:date="2023-06-19T09:28:00Z">
        <w:r w:rsidRPr="00C04B17" w:rsidDel="00C04B17">
          <w:rPr>
            <w:rFonts w:eastAsia="SimSun" w:hint="eastAsia"/>
            <w:highlight w:val="green"/>
            <w:lang w:eastAsia="zh-CN"/>
          </w:rPr>
          <w:delText>其他技术</w:delText>
        </w:r>
      </w:del>
      <w:ins w:id="81" w:author="Fengqi LI" w:date="2023-06-19T09:28:00Z">
        <w:r w:rsidR="00C04B17" w:rsidRPr="00C04B17">
          <w:rPr>
            <w:rFonts w:eastAsia="SimSun" w:hint="eastAsia"/>
            <w:highlight w:val="green"/>
            <w:lang w:eastAsia="zh-CN"/>
          </w:rPr>
          <w:t>服务</w:t>
        </w:r>
      </w:ins>
      <w:r w:rsidRPr="00C04B17">
        <w:rPr>
          <w:rFonts w:eastAsia="SimSun"/>
          <w:highlight w:val="green"/>
          <w:lang w:eastAsia="zh-CN"/>
        </w:rPr>
        <w:t>委员会</w:t>
      </w:r>
      <w:ins w:id="82" w:author="Fengqi LI" w:date="2023-06-19T09:29:00Z">
        <w:r w:rsidR="00C04B17" w:rsidRPr="00C04B17">
          <w:rPr>
            <w:rFonts w:eastAsia="SimSun" w:hint="eastAsia"/>
            <w:highlight w:val="green"/>
            <w:lang w:eastAsia="zh-CN"/>
          </w:rPr>
          <w:t>[</w:t>
        </w:r>
        <w:r w:rsidR="00C04B17" w:rsidRPr="00C04B17">
          <w:rPr>
            <w:rFonts w:eastAsia="SimSun" w:hint="eastAsia"/>
            <w:highlight w:val="green"/>
            <w:lang w:eastAsia="zh-CN"/>
          </w:rPr>
          <w:t>牙买加</w:t>
        </w:r>
        <w:r w:rsidR="00C04B17" w:rsidRPr="00C04B17">
          <w:rPr>
            <w:rFonts w:eastAsia="SimSun"/>
            <w:highlight w:val="green"/>
            <w:lang w:eastAsia="zh-CN"/>
          </w:rPr>
          <w:t>]</w:t>
        </w:r>
      </w:ins>
      <w:r>
        <w:rPr>
          <w:rFonts w:eastAsia="SimSun"/>
          <w:lang w:eastAsia="zh-CN"/>
        </w:rPr>
        <w:t>、研究理事会、</w:t>
      </w:r>
      <w:r>
        <w:rPr>
          <w:rFonts w:ascii="SimSun" w:eastAsia="SimSun" w:hAnsi="SimSun" w:cs="Microsoft YaHei" w:hint="eastAsia"/>
          <w:color w:val="008000"/>
          <w:u w:val="dash"/>
        </w:rPr>
        <w:t>区域协会、</w:t>
      </w:r>
      <w:r>
        <w:rPr>
          <w:rFonts w:eastAsia="SimSun"/>
          <w:lang w:eastAsia="zh-CN"/>
        </w:rPr>
        <w:t>WMO-IOC</w:t>
      </w:r>
      <w:r>
        <w:rPr>
          <w:rFonts w:eastAsia="SimSun"/>
          <w:lang w:eastAsia="zh-CN"/>
        </w:rPr>
        <w:t>联合协作理事会和其它相关机构</w:t>
      </w:r>
      <w:r>
        <w:rPr>
          <w:rStyle w:val="normaltextrun"/>
          <w:rFonts w:ascii="SimSun" w:eastAsia="SimSun" w:hAnsi="SimSun" w:cs="Microsoft YaHei"/>
          <w:strike/>
          <w:color w:val="FF0000"/>
          <w:u w:val="dash"/>
          <w:lang w:val="en-US"/>
        </w:rPr>
        <w:t>，特</w:t>
      </w:r>
      <w:r>
        <w:rPr>
          <w:rStyle w:val="normaltextrun"/>
          <w:rFonts w:ascii="SimSun" w:eastAsia="SimSun" w:hAnsi="SimSun" w:cs="Microsoft YaHei" w:hint="eastAsia"/>
          <w:strike/>
          <w:color w:val="FF0000"/>
          <w:u w:val="dash"/>
          <w:lang w:val="en-US"/>
        </w:rPr>
        <w:t>别是通过执行理事会技术协调委员会（</w:t>
      </w:r>
      <w:r>
        <w:rPr>
          <w:rStyle w:val="normaltextrun"/>
          <w:rFonts w:cs="Calibri"/>
          <w:strike/>
          <w:color w:val="FF0000"/>
          <w:u w:val="dash"/>
        </w:rPr>
        <w:t>TCC</w:t>
      </w:r>
      <w:r>
        <w:rPr>
          <w:rStyle w:val="normaltextrun"/>
          <w:rFonts w:ascii="SimSun" w:eastAsia="SimSun" w:hAnsi="SimSun" w:cs="Microsoft YaHei" w:hint="eastAsia"/>
          <w:strike/>
          <w:color w:val="FF0000"/>
          <w:u w:val="dash"/>
          <w:lang w:val="en-US"/>
        </w:rPr>
        <w:t>）</w:t>
      </w:r>
      <w:r>
        <w:rPr>
          <w:rFonts w:eastAsia="SimSun" w:hint="eastAsia"/>
          <w:lang w:eastAsia="zh-CN"/>
        </w:rPr>
        <w:t>，</w:t>
      </w:r>
      <w:proofErr w:type="gramStart"/>
      <w:r>
        <w:rPr>
          <w:rFonts w:ascii="SimSun" w:eastAsia="SimSun" w:hAnsi="SimSun" w:cs="Microsoft YaHei" w:hint="eastAsia"/>
          <w:color w:val="008000"/>
          <w:u w:val="dash"/>
        </w:rPr>
        <w:t>建立</w:t>
      </w:r>
      <w:r>
        <w:rPr>
          <w:rFonts w:eastAsia="SimSun"/>
          <w:lang w:eastAsia="zh-CN"/>
        </w:rPr>
        <w:t>有效协调</w:t>
      </w:r>
      <w:r>
        <w:rPr>
          <w:rFonts w:ascii="SimSun" w:eastAsia="SimSun" w:hAnsi="SimSun" w:cs="Microsoft YaHei" w:hint="eastAsia"/>
          <w:color w:val="008000"/>
          <w:u w:val="dash"/>
        </w:rPr>
        <w:t>机制</w:t>
      </w:r>
      <w:r>
        <w:rPr>
          <w:rFonts w:eastAsia="SimSun"/>
          <w:lang w:eastAsia="zh-CN"/>
        </w:rPr>
        <w:t>；</w:t>
      </w:r>
      <w:proofErr w:type="gramEnd"/>
    </w:p>
    <w:p w14:paraId="189CFD98" w14:textId="77777777" w:rsidR="004207F5" w:rsidRDefault="00000000">
      <w:pPr>
        <w:pStyle w:val="WMOIndent1"/>
        <w:tabs>
          <w:tab w:val="clear" w:pos="567"/>
          <w:tab w:val="left" w:pos="1134"/>
        </w:tabs>
        <w:rPr>
          <w:rStyle w:val="normaltextrun"/>
          <w:rFonts w:cs="Calibri"/>
          <w:lang w:val="en-US"/>
        </w:rPr>
      </w:pPr>
      <w:r>
        <w:rPr>
          <w:rFonts w:eastAsia="SimSun"/>
          <w:lang w:eastAsia="zh-CN"/>
        </w:rPr>
        <w:t>(6)</w:t>
      </w:r>
      <w:r>
        <w:rPr>
          <w:rFonts w:eastAsia="SimSun"/>
          <w:lang w:eastAsia="zh-CN"/>
        </w:rPr>
        <w:tab/>
      </w:r>
      <w:r>
        <w:rPr>
          <w:rFonts w:eastAsia="SimSun"/>
          <w:lang w:eastAsia="zh-CN"/>
        </w:rPr>
        <w:t>组织有效的沟通和宣传</w:t>
      </w:r>
      <w:r>
        <w:rPr>
          <w:rFonts w:eastAsia="SimSun" w:hint="eastAsia"/>
          <w:lang w:eastAsia="zh-CN"/>
        </w:rPr>
        <w:t>活动</w:t>
      </w:r>
      <w:r>
        <w:rPr>
          <w:rFonts w:eastAsia="SimSun"/>
          <w:lang w:eastAsia="zh-CN"/>
        </w:rPr>
        <w:t>，向</w:t>
      </w:r>
      <w:r>
        <w:rPr>
          <w:rFonts w:eastAsia="SimSun"/>
          <w:lang w:eastAsia="zh-CN"/>
        </w:rPr>
        <w:t>WMO</w:t>
      </w:r>
      <w:r>
        <w:rPr>
          <w:rFonts w:eastAsia="SimSun" w:hint="eastAsia"/>
          <w:lang w:eastAsia="zh-CN"/>
        </w:rPr>
        <w:t>全系统</w:t>
      </w:r>
      <w:r>
        <w:rPr>
          <w:rFonts w:eastAsia="SimSun"/>
          <w:lang w:eastAsia="zh-CN"/>
        </w:rPr>
        <w:t>通报正在开展的工作、</w:t>
      </w:r>
      <w:proofErr w:type="gramStart"/>
      <w:r>
        <w:rPr>
          <w:rFonts w:eastAsia="SimSun"/>
          <w:lang w:eastAsia="zh-CN"/>
        </w:rPr>
        <w:t>取得的成绩和面临的机遇；</w:t>
      </w:r>
      <w:proofErr w:type="gramEnd"/>
    </w:p>
    <w:p w14:paraId="189CFD99" w14:textId="77777777" w:rsidR="004207F5" w:rsidRDefault="00000000">
      <w:pPr>
        <w:pStyle w:val="WMOIndent1"/>
        <w:tabs>
          <w:tab w:val="clear" w:pos="567"/>
          <w:tab w:val="left" w:pos="1134"/>
        </w:tabs>
        <w:rPr>
          <w:rStyle w:val="normaltextrun"/>
          <w:rFonts w:cs="Calibri"/>
          <w:lang w:val="en-US"/>
        </w:rPr>
      </w:pPr>
      <w:r>
        <w:rPr>
          <w:rFonts w:eastAsia="SimSun"/>
          <w:lang w:eastAsia="zh-CN"/>
        </w:rPr>
        <w:t>(7)</w:t>
      </w:r>
      <w:r>
        <w:rPr>
          <w:rFonts w:eastAsia="SimSun"/>
          <w:lang w:eastAsia="zh-CN"/>
        </w:rPr>
        <w:tab/>
      </w:r>
      <w:r>
        <w:rPr>
          <w:rFonts w:eastAsia="SimSun"/>
          <w:lang w:eastAsia="zh-CN"/>
        </w:rPr>
        <w:t>实行成果认定制度，</w:t>
      </w:r>
      <w:proofErr w:type="gramStart"/>
      <w:r>
        <w:rPr>
          <w:rFonts w:eastAsia="SimSun"/>
          <w:lang w:eastAsia="zh-CN"/>
        </w:rPr>
        <w:t>推动创新</w:t>
      </w:r>
      <w:r>
        <w:rPr>
          <w:rFonts w:eastAsia="SimSun" w:hint="eastAsia"/>
          <w:lang w:eastAsia="zh-CN"/>
        </w:rPr>
        <w:t>和</w:t>
      </w:r>
      <w:r>
        <w:rPr>
          <w:rFonts w:eastAsia="SimSun"/>
          <w:lang w:eastAsia="zh-CN"/>
        </w:rPr>
        <w:t>年轻专业人员</w:t>
      </w:r>
      <w:bookmarkStart w:id="83" w:name="_p_1532C3C203871A40B88FBC611656482C"/>
      <w:bookmarkEnd w:id="83"/>
      <w:r>
        <w:rPr>
          <w:rFonts w:eastAsia="SimSun"/>
          <w:lang w:eastAsia="zh-CN"/>
        </w:rPr>
        <w:t>的参与；</w:t>
      </w:r>
      <w:proofErr w:type="gramEnd"/>
    </w:p>
    <w:p w14:paraId="189CFD9A" w14:textId="17A57719" w:rsidR="004207F5" w:rsidRDefault="00000000">
      <w:pPr>
        <w:pStyle w:val="WMOIndent1"/>
        <w:tabs>
          <w:tab w:val="clear" w:pos="567"/>
          <w:tab w:val="left" w:pos="1134"/>
        </w:tabs>
        <w:rPr>
          <w:rStyle w:val="normaltextrun"/>
          <w:rFonts w:cs="Calibri"/>
          <w:lang w:val="en-US"/>
        </w:rPr>
      </w:pPr>
      <w:r>
        <w:rPr>
          <w:rFonts w:eastAsia="SimSun"/>
          <w:lang w:eastAsia="zh-CN"/>
        </w:rPr>
        <w:t>(8)</w:t>
      </w:r>
      <w:r>
        <w:rPr>
          <w:rFonts w:eastAsia="SimSun"/>
          <w:lang w:eastAsia="zh-CN"/>
        </w:rPr>
        <w:tab/>
      </w:r>
      <w:r>
        <w:rPr>
          <w:rFonts w:eastAsia="SimSun"/>
          <w:lang w:eastAsia="zh-CN"/>
        </w:rPr>
        <w:t>确保其所有</w:t>
      </w:r>
      <w:r w:rsidR="008F64A7" w:rsidRPr="008F64A7">
        <w:rPr>
          <w:rFonts w:ascii="SimSun" w:eastAsia="SimSun" w:hAnsi="SimSun" w:cs="Microsoft YaHei" w:hint="eastAsia"/>
          <w:color w:val="008000"/>
          <w:highlight w:val="cyan"/>
          <w:u w:val="dash"/>
        </w:rPr>
        <w:t>管理、工作</w:t>
      </w:r>
      <w:r>
        <w:rPr>
          <w:rFonts w:eastAsia="SimSun"/>
          <w:lang w:eastAsia="zh-CN"/>
        </w:rPr>
        <w:t>结构和工作计划</w:t>
      </w:r>
      <w:r>
        <w:rPr>
          <w:rFonts w:eastAsia="SimSun" w:hint="eastAsia"/>
          <w:lang w:eastAsia="zh-CN"/>
        </w:rPr>
        <w:t>保持</w:t>
      </w:r>
      <w:r>
        <w:rPr>
          <w:rFonts w:eastAsia="SimSun"/>
          <w:lang w:eastAsia="zh-CN"/>
        </w:rPr>
        <w:t>区域平衡和性别</w:t>
      </w:r>
      <w:r w:rsidR="00D41699">
        <w:rPr>
          <w:rFonts w:eastAsia="SimSun"/>
          <w:lang w:eastAsia="zh-CN"/>
        </w:rPr>
        <w:t>平衡</w:t>
      </w:r>
      <w:r w:rsidR="00D41699" w:rsidRPr="00D41699">
        <w:rPr>
          <w:rFonts w:ascii="SimSun" w:eastAsia="SimSun" w:hAnsi="SimSun" w:cs="Microsoft YaHei" w:hint="eastAsia"/>
          <w:color w:val="008000"/>
          <w:highlight w:val="yellow"/>
          <w:u w:val="dash"/>
        </w:rPr>
        <w:t>，发展中国家</w:t>
      </w:r>
      <w:r w:rsidR="00D41699">
        <w:rPr>
          <w:rFonts w:ascii="SimSun" w:eastAsia="SimSun" w:hAnsi="SimSun" w:cs="Microsoft YaHei" w:hint="eastAsia"/>
          <w:color w:val="008000"/>
          <w:highlight w:val="yellow"/>
          <w:u w:val="dash"/>
        </w:rPr>
        <w:t>会员</w:t>
      </w:r>
      <w:r w:rsidR="00D41699" w:rsidRPr="00D41699">
        <w:rPr>
          <w:rFonts w:ascii="SimSun" w:eastAsia="SimSun" w:hAnsi="SimSun" w:cs="Microsoft YaHei" w:hint="eastAsia"/>
          <w:color w:val="008000"/>
          <w:highlight w:val="yellow"/>
          <w:u w:val="dash"/>
        </w:rPr>
        <w:t>和发达国家</w:t>
      </w:r>
      <w:r w:rsidR="00D41699">
        <w:rPr>
          <w:rFonts w:ascii="SimSun" w:eastAsia="SimSun" w:hAnsi="SimSun" w:cs="Microsoft YaHei" w:hint="eastAsia"/>
          <w:color w:val="008000"/>
          <w:highlight w:val="yellow"/>
          <w:u w:val="dash"/>
        </w:rPr>
        <w:t>会员</w:t>
      </w:r>
      <w:r w:rsidR="00D41699" w:rsidRPr="00D41699">
        <w:rPr>
          <w:rFonts w:ascii="SimSun" w:eastAsia="SimSun" w:hAnsi="SimSun" w:cs="Microsoft YaHei" w:hint="eastAsia"/>
          <w:color w:val="008000"/>
          <w:highlight w:val="yellow"/>
          <w:u w:val="dash"/>
        </w:rPr>
        <w:t>之间的平衡</w:t>
      </w:r>
      <w:del w:id="84" w:author="Fengqi LI" w:date="2023-06-19T09:21:00Z">
        <w:r w:rsidR="00D41699" w:rsidRPr="00D41699" w:rsidDel="002E4B82">
          <w:rPr>
            <w:rFonts w:ascii="SimSun" w:eastAsia="SimSun" w:hAnsi="SimSun" w:cs="Microsoft YaHei" w:hint="eastAsia"/>
            <w:color w:val="008000"/>
            <w:highlight w:val="yellow"/>
            <w:u w:val="dash"/>
          </w:rPr>
          <w:delText>[中国</w:delText>
        </w:r>
        <w:r w:rsidR="00D41699" w:rsidRPr="00D41699" w:rsidDel="002E4B82">
          <w:rPr>
            <w:rFonts w:ascii="SimSun" w:eastAsia="SimSun" w:hAnsi="SimSun" w:cs="Microsoft YaHei"/>
            <w:color w:val="008000"/>
            <w:highlight w:val="yellow"/>
            <w:u w:val="dash"/>
          </w:rPr>
          <w:delText>]</w:delText>
        </w:r>
      </w:del>
      <w:r>
        <w:rPr>
          <w:rFonts w:eastAsia="SimSun" w:hint="eastAsia"/>
          <w:lang w:eastAsia="zh-CN"/>
        </w:rPr>
        <w:t>并具</w:t>
      </w:r>
      <w:r>
        <w:rPr>
          <w:rFonts w:eastAsia="SimSun"/>
          <w:lang w:eastAsia="zh-CN"/>
        </w:rPr>
        <w:t>包容性</w:t>
      </w:r>
      <w:bookmarkStart w:id="85" w:name="_p_74E2F9DCA7FA874E863F7A0CDBD1D0CC"/>
      <w:bookmarkEnd w:id="85"/>
      <w:r>
        <w:rPr>
          <w:rFonts w:eastAsia="SimSun"/>
          <w:lang w:eastAsia="zh-CN"/>
        </w:rPr>
        <w:t>；</w:t>
      </w:r>
      <w:r>
        <w:rPr>
          <w:rStyle w:val="normaltextrun"/>
          <w:lang w:val="en-US"/>
        </w:rPr>
        <w:t> </w:t>
      </w:r>
      <w:del w:id="86" w:author="Fengqi LI" w:date="2023-06-19T09:21:00Z">
        <w:r w:rsidR="002A4EDC" w:rsidDel="002E4B82">
          <w:rPr>
            <w:rStyle w:val="normaltextrun"/>
            <w:rFonts w:cs="Calibri"/>
            <w:color w:val="000000"/>
            <w:lang w:val="en-US"/>
          </w:rPr>
          <w:delText>[</w:delText>
        </w:r>
        <w:r w:rsidR="002A4EDC" w:rsidDel="002E4B82">
          <w:rPr>
            <w:rStyle w:val="normaltextrun"/>
            <w:rFonts w:ascii="SimSun" w:eastAsia="SimSun" w:hAnsi="SimSun" w:cs="SimSun" w:hint="eastAsia"/>
            <w:color w:val="000000"/>
            <w:lang w:val="en-US"/>
          </w:rPr>
          <w:delText>英国</w:delText>
        </w:r>
        <w:r w:rsidR="002A4EDC" w:rsidDel="002E4B82">
          <w:rPr>
            <w:rStyle w:val="normaltextrun"/>
            <w:rFonts w:cs="Calibri"/>
            <w:color w:val="000000"/>
            <w:lang w:val="en-US"/>
          </w:rPr>
          <w:delText>]</w:delText>
        </w:r>
      </w:del>
    </w:p>
    <w:p w14:paraId="189CFD9B" w14:textId="77777777" w:rsidR="004207F5" w:rsidRDefault="00000000">
      <w:pPr>
        <w:pStyle w:val="WMOIndent1"/>
        <w:tabs>
          <w:tab w:val="clear" w:pos="567"/>
          <w:tab w:val="left" w:pos="1134"/>
        </w:tabs>
        <w:rPr>
          <w:rStyle w:val="normaltextrun"/>
          <w:lang w:val="en-US"/>
        </w:rPr>
      </w:pPr>
      <w:r>
        <w:rPr>
          <w:rFonts w:eastAsia="SimSun"/>
          <w:lang w:eastAsia="zh-CN"/>
        </w:rPr>
        <w:t>(9)</w:t>
      </w:r>
      <w:r>
        <w:rPr>
          <w:rFonts w:eastAsia="SimSun"/>
          <w:lang w:eastAsia="zh-CN"/>
        </w:rPr>
        <w:tab/>
      </w:r>
      <w:r>
        <w:rPr>
          <w:rFonts w:eastAsia="SimSun"/>
          <w:lang w:eastAsia="zh-CN"/>
        </w:rPr>
        <w:t>确保充分的代表性</w:t>
      </w:r>
      <w:r>
        <w:rPr>
          <w:rFonts w:eastAsia="SimSun" w:hint="eastAsia"/>
          <w:lang w:eastAsia="zh-CN"/>
        </w:rPr>
        <w:t>和</w:t>
      </w:r>
      <w:r>
        <w:rPr>
          <w:rFonts w:eastAsia="SimSun"/>
          <w:lang w:eastAsia="zh-CN"/>
        </w:rPr>
        <w:t>与服务</w:t>
      </w:r>
      <w:r>
        <w:rPr>
          <w:rFonts w:ascii="SimSun" w:eastAsia="SimSun" w:hAnsi="SimSun" w:cs="Microsoft YaHei" w:hint="eastAsia"/>
          <w:color w:val="008000"/>
          <w:u w:val="dash"/>
        </w:rPr>
        <w:t>和应用</w:t>
      </w:r>
      <w:r>
        <w:rPr>
          <w:rFonts w:eastAsia="SimSun" w:hint="eastAsia"/>
          <w:lang w:eastAsia="zh-CN"/>
        </w:rPr>
        <w:t>领域</w:t>
      </w:r>
      <w:r>
        <w:rPr>
          <w:rFonts w:eastAsia="SimSun"/>
          <w:lang w:eastAsia="zh-CN"/>
        </w:rPr>
        <w:t>内实践社群的协商。</w:t>
      </w:r>
    </w:p>
    <w:p w14:paraId="189CFD9C" w14:textId="77777777" w:rsidR="004207F5" w:rsidRDefault="00000000">
      <w:pPr>
        <w:pStyle w:val="WMOIndent1"/>
        <w:tabs>
          <w:tab w:val="clear" w:pos="567"/>
          <w:tab w:val="left" w:pos="1134"/>
        </w:tabs>
        <w:spacing w:before="0"/>
        <w:jc w:val="center"/>
        <w:rPr>
          <w:b/>
          <w:bCs/>
          <w:iCs/>
          <w:sz w:val="22"/>
          <w:szCs w:val="22"/>
        </w:rPr>
      </w:pPr>
      <w:r>
        <w:t>______________</w:t>
      </w:r>
      <w:r>
        <w:br w:type="page"/>
      </w:r>
    </w:p>
    <w:p w14:paraId="189CFD9D" w14:textId="77777777" w:rsidR="004207F5" w:rsidRDefault="00000000">
      <w:pPr>
        <w:pStyle w:val="Heading2"/>
      </w:pPr>
      <w:r>
        <w:rPr>
          <w:rFonts w:ascii="Microsoft YaHei" w:eastAsia="Microsoft YaHei" w:hAnsi="Microsoft YaHei" w:cs="Microsoft YaHei" w:hint="eastAsia"/>
          <w:lang w:eastAsia="zh-CN"/>
        </w:rPr>
        <w:lastRenderedPageBreak/>
        <w:t>决议草案</w:t>
      </w:r>
      <w:r>
        <w:t>5(2)/1 (Cg-19)</w:t>
      </w:r>
      <w:r>
        <w:rPr>
          <w:rFonts w:ascii="Microsoft YaHei" w:eastAsia="Microsoft YaHei" w:hAnsi="Microsoft YaHei" w:cs="Microsoft YaHei" w:hint="eastAsia"/>
          <w:lang w:eastAsia="zh-CN"/>
        </w:rPr>
        <w:t>附件</w:t>
      </w:r>
      <w:r>
        <w:rPr>
          <w:rFonts w:eastAsia="Microsoft YaHei" w:cs="Microsoft YaHei"/>
          <w:lang w:eastAsia="zh-CN"/>
        </w:rPr>
        <w:t>2</w:t>
      </w:r>
    </w:p>
    <w:p w14:paraId="189CFD9E" w14:textId="77777777" w:rsidR="004207F5" w:rsidRDefault="00000000">
      <w:pPr>
        <w:pStyle w:val="Heading2"/>
        <w:rPr>
          <w:caps/>
        </w:rPr>
      </w:pPr>
      <w:r>
        <w:rPr>
          <w:rFonts w:ascii="Microsoft YaHei" w:eastAsia="Microsoft YaHei" w:hAnsi="Microsoft YaHei" w:cs="Microsoft YaHei" w:hint="eastAsia"/>
        </w:rPr>
        <w:t>修订后的天气、气候、</w:t>
      </w:r>
      <w:r>
        <w:rPr>
          <w:rFonts w:ascii="Microsoft YaHei" w:eastAsia="Microsoft YaHei" w:hAnsi="Microsoft YaHei" w:cs="Microsoft YaHei" w:hint="eastAsia"/>
          <w:strike/>
          <w:color w:val="FF0000"/>
          <w:u w:val="dash"/>
        </w:rPr>
        <w:t>水</w:t>
      </w:r>
      <w:r>
        <w:rPr>
          <w:rFonts w:ascii="Microsoft YaHei" w:eastAsia="Microsoft YaHei" w:hAnsi="Microsoft YaHei" w:cs="Microsoft YaHei" w:hint="eastAsia"/>
          <w:color w:val="008000"/>
          <w:u w:val="dash"/>
        </w:rPr>
        <w:t>水文</w:t>
      </w:r>
      <w:r>
        <w:rPr>
          <w:rFonts w:ascii="Microsoft YaHei" w:eastAsia="Microsoft YaHei" w:hAnsi="Microsoft YaHei" w:cs="Microsoft YaHei" w:hint="eastAsia"/>
          <w:color w:val="008000"/>
          <w:u w:val="dash"/>
          <w:lang w:eastAsia="zh-CN"/>
        </w:rPr>
        <w:t>、海洋</w:t>
      </w:r>
      <w:r>
        <w:rPr>
          <w:rFonts w:ascii="Microsoft YaHei" w:eastAsia="Microsoft YaHei" w:hAnsi="Microsoft YaHei" w:cs="Microsoft YaHei" w:hint="eastAsia"/>
        </w:rPr>
        <w:t>及相关环境服务与应用委员会（</w:t>
      </w:r>
      <w:r>
        <w:t>SERCOM</w:t>
      </w:r>
      <w:r>
        <w:rPr>
          <w:rFonts w:ascii="Microsoft YaHei" w:eastAsia="Microsoft YaHei" w:hAnsi="Microsoft YaHei" w:cs="Microsoft YaHei" w:hint="eastAsia"/>
        </w:rPr>
        <w:t>）的职责</w:t>
      </w:r>
    </w:p>
    <w:p w14:paraId="189CFD9F" w14:textId="77777777" w:rsidR="004207F5" w:rsidRDefault="00000000">
      <w:pPr>
        <w:pStyle w:val="Heading3"/>
      </w:pPr>
      <w:r>
        <w:rPr>
          <w:rFonts w:ascii="Microsoft YaHei" w:eastAsia="Microsoft YaHei" w:hAnsi="Microsoft YaHei" w:cs="Microsoft YaHei" w:hint="eastAsia"/>
        </w:rPr>
        <w:t>总体任务</w:t>
      </w:r>
    </w:p>
    <w:p w14:paraId="189CFDA0" w14:textId="77777777" w:rsidR="004207F5" w:rsidRDefault="00000000">
      <w:pPr>
        <w:pStyle w:val="WMOBodyText"/>
      </w:pPr>
      <w:r>
        <w:rPr>
          <w:rFonts w:eastAsia="SimSun"/>
          <w:lang w:eastAsia="zh-CN"/>
        </w:rPr>
        <w:t>天气、气候、</w:t>
      </w:r>
      <w:r>
        <w:rPr>
          <w:rFonts w:ascii="SimSun" w:eastAsia="SimSun" w:hAnsi="SimSun" w:cs="Microsoft YaHei" w:hint="eastAsia"/>
          <w:strike/>
          <w:color w:val="FF0000"/>
          <w:u w:val="dash"/>
        </w:rPr>
        <w:t>水</w:t>
      </w:r>
      <w:r>
        <w:rPr>
          <w:rFonts w:ascii="SimSun" w:eastAsia="SimSun" w:hAnsi="SimSun" w:cs="Microsoft YaHei" w:hint="eastAsia"/>
          <w:color w:val="008000"/>
          <w:u w:val="dash"/>
        </w:rPr>
        <w:t>水文</w:t>
      </w:r>
      <w:r>
        <w:rPr>
          <w:rFonts w:ascii="SimSun" w:eastAsia="SimSun" w:hAnsi="SimSun" w:cs="Microsoft YaHei" w:hint="eastAsia"/>
          <w:color w:val="008000"/>
          <w:u w:val="dash"/>
          <w:lang w:eastAsia="zh-CN"/>
        </w:rPr>
        <w:t>、海洋</w:t>
      </w:r>
      <w:r>
        <w:rPr>
          <w:rFonts w:eastAsia="SimSun"/>
          <w:lang w:eastAsia="zh-CN"/>
        </w:rPr>
        <w:t>及相关环境服务与应用委员会（服务委员会）的总体范围和具体职责</w:t>
      </w:r>
      <w:r>
        <w:rPr>
          <w:rFonts w:eastAsia="SimSun" w:hint="eastAsia"/>
          <w:lang w:eastAsia="zh-CN"/>
        </w:rPr>
        <w:t>须</w:t>
      </w:r>
      <w:r>
        <w:rPr>
          <w:rFonts w:eastAsia="SimSun"/>
          <w:lang w:eastAsia="zh-CN"/>
        </w:rPr>
        <w:t>符合公约第</w:t>
      </w:r>
      <w:r>
        <w:rPr>
          <w:rFonts w:eastAsia="SimSun" w:hint="eastAsia"/>
          <w:lang w:eastAsia="zh-CN"/>
        </w:rPr>
        <w:t>二</w:t>
      </w:r>
      <w:r>
        <w:rPr>
          <w:rFonts w:eastAsia="SimSun"/>
          <w:lang w:eastAsia="zh-CN"/>
        </w:rPr>
        <w:t>条中规定的本组织的宗旨，特别是</w:t>
      </w:r>
      <w:r>
        <w:rPr>
          <w:rFonts w:eastAsia="SimSun" w:hint="eastAsia"/>
          <w:lang w:eastAsia="zh-CN"/>
        </w:rPr>
        <w:t>第</w:t>
      </w:r>
      <w:r>
        <w:rPr>
          <w:rFonts w:eastAsia="SimSun" w:hint="eastAsia"/>
          <w:lang w:eastAsia="zh-CN"/>
        </w:rPr>
        <w:t>4</w:t>
      </w:r>
      <w:r>
        <w:rPr>
          <w:rFonts w:eastAsia="SimSun"/>
          <w:lang w:eastAsia="zh-CN"/>
        </w:rPr>
        <w:t>和</w:t>
      </w:r>
      <w:r>
        <w:rPr>
          <w:rFonts w:eastAsia="SimSun" w:hint="eastAsia"/>
          <w:lang w:eastAsia="zh-CN"/>
        </w:rPr>
        <w:t>5</w:t>
      </w:r>
      <w:r>
        <w:rPr>
          <w:rFonts w:eastAsia="SimSun"/>
          <w:lang w:eastAsia="zh-CN"/>
        </w:rPr>
        <w:t>款；</w:t>
      </w:r>
      <w:r>
        <w:rPr>
          <w:rFonts w:eastAsia="SimSun" w:hint="eastAsia"/>
          <w:lang w:eastAsia="zh-CN"/>
        </w:rPr>
        <w:t>以及</w:t>
      </w:r>
      <w:r>
        <w:rPr>
          <w:rFonts w:eastAsia="SimSun"/>
          <w:lang w:eastAsia="zh-CN"/>
        </w:rPr>
        <w:t>总则第</w:t>
      </w:r>
      <w:r>
        <w:rPr>
          <w:rFonts w:eastAsia="SimSun" w:hint="eastAsia"/>
          <w:lang w:eastAsia="zh-CN"/>
        </w:rPr>
        <w:t>一四一</w:t>
      </w:r>
      <w:r>
        <w:rPr>
          <w:rFonts w:eastAsia="SimSun"/>
          <w:lang w:eastAsia="zh-CN"/>
        </w:rPr>
        <w:t>至</w:t>
      </w:r>
      <w:r>
        <w:rPr>
          <w:rFonts w:eastAsia="SimSun" w:hint="eastAsia"/>
          <w:lang w:eastAsia="zh-CN"/>
        </w:rPr>
        <w:t>一四八</w:t>
      </w:r>
      <w:r>
        <w:rPr>
          <w:rFonts w:eastAsia="SimSun"/>
          <w:lang w:eastAsia="zh-CN"/>
        </w:rPr>
        <w:t>条。</w:t>
      </w:r>
    </w:p>
    <w:p w14:paraId="189CFDA1" w14:textId="77777777" w:rsidR="004207F5" w:rsidRDefault="00000000">
      <w:pPr>
        <w:pStyle w:val="WMOBodyText"/>
        <w:rPr>
          <w:rFonts w:ascii="SimSun" w:eastAsia="SimSun" w:hAnsi="SimSun" w:cs="Microsoft YaHei"/>
          <w:color w:val="008000"/>
          <w:u w:val="dash"/>
          <w:lang w:eastAsia="zh-CN"/>
        </w:rPr>
      </w:pPr>
      <w:r>
        <w:rPr>
          <w:rFonts w:eastAsia="SimSun"/>
          <w:lang w:eastAsia="zh-CN"/>
        </w:rPr>
        <w:t>委员会</w:t>
      </w:r>
      <w:r>
        <w:rPr>
          <w:rFonts w:eastAsia="SimSun" w:hint="eastAsia"/>
          <w:lang w:eastAsia="zh-CN"/>
        </w:rPr>
        <w:t>须通过</w:t>
      </w:r>
      <w:r>
        <w:rPr>
          <w:rFonts w:eastAsia="SimSun"/>
          <w:lang w:eastAsia="zh-CN"/>
        </w:rPr>
        <w:t>开发</w:t>
      </w:r>
      <w:r>
        <w:rPr>
          <w:rFonts w:eastAsia="SimSun" w:hint="eastAsia"/>
          <w:lang w:eastAsia="zh-CN"/>
        </w:rPr>
        <w:t>并</w:t>
      </w:r>
      <w:r>
        <w:rPr>
          <w:rFonts w:eastAsia="SimSun"/>
          <w:lang w:eastAsia="zh-CN"/>
        </w:rPr>
        <w:t>实施</w:t>
      </w:r>
      <w:r>
        <w:rPr>
          <w:rFonts w:eastAsia="SimSun" w:cs="Microsoft YaHei"/>
          <w:color w:val="008000"/>
          <w:u w:val="dash"/>
        </w:rPr>
        <w:t>WMO</w:t>
      </w:r>
      <w:r>
        <w:rPr>
          <w:rFonts w:ascii="SimSun" w:eastAsia="SimSun" w:hAnsi="SimSun" w:cs="Microsoft YaHei" w:hint="eastAsia"/>
          <w:color w:val="008000"/>
          <w:u w:val="dash"/>
        </w:rPr>
        <w:t>服务提供战略所涵盖的</w:t>
      </w:r>
      <w:r>
        <w:rPr>
          <w:rFonts w:eastAsia="SimSun"/>
          <w:lang w:eastAsia="zh-CN"/>
        </w:rPr>
        <w:t>全球统一的</w:t>
      </w:r>
      <w:r>
        <w:rPr>
          <w:rFonts w:ascii="SimSun" w:eastAsia="SimSun" w:hAnsi="SimSun" w:cs="Microsoft YaHei" w:hint="eastAsia"/>
          <w:color w:val="008000"/>
          <w:u w:val="dash"/>
        </w:rPr>
        <w:t>服务和应用（</w:t>
      </w:r>
      <w:r>
        <w:rPr>
          <w:rFonts w:eastAsia="SimSun"/>
          <w:lang w:eastAsia="zh-CN"/>
        </w:rPr>
        <w:t>天气、气候、</w:t>
      </w:r>
      <w:r>
        <w:rPr>
          <w:rFonts w:ascii="SimSun" w:eastAsia="SimSun" w:hAnsi="SimSun" w:cs="Microsoft YaHei" w:hint="eastAsia"/>
          <w:strike/>
          <w:color w:val="FF0000"/>
          <w:u w:val="dash"/>
        </w:rPr>
        <w:t>水</w:t>
      </w:r>
      <w:r>
        <w:rPr>
          <w:rFonts w:ascii="SimSun" w:eastAsia="SimSun" w:hAnsi="SimSun" w:cs="Microsoft YaHei" w:hint="eastAsia"/>
          <w:color w:val="008000"/>
          <w:u w:val="dash"/>
        </w:rPr>
        <w:t>水文</w:t>
      </w:r>
      <w:r>
        <w:rPr>
          <w:rFonts w:eastAsia="SimSun"/>
          <w:lang w:eastAsia="zh-CN"/>
        </w:rPr>
        <w:t>、</w:t>
      </w:r>
      <w:r>
        <w:rPr>
          <w:rFonts w:ascii="SimSun" w:eastAsia="SimSun" w:hAnsi="SimSun" w:cs="Microsoft YaHei" w:hint="eastAsia"/>
          <w:color w:val="008000"/>
          <w:u w:val="dash"/>
          <w:lang w:eastAsia="zh-CN"/>
        </w:rPr>
        <w:t>海洋</w:t>
      </w:r>
      <w:r>
        <w:rPr>
          <w:rFonts w:ascii="SimSun" w:eastAsia="SimSun" w:hAnsi="SimSun" w:cs="Microsoft YaHei" w:hint="eastAsia"/>
          <w:color w:val="008000"/>
          <w:u w:val="dash"/>
        </w:rPr>
        <w:t>、冰冻圈</w:t>
      </w:r>
      <w:r>
        <w:rPr>
          <w:rFonts w:eastAsia="SimSun"/>
          <w:lang w:eastAsia="zh-CN"/>
        </w:rPr>
        <w:t>及环境相关服务和应用</w:t>
      </w:r>
      <w:r>
        <w:rPr>
          <w:rFonts w:ascii="SimSun" w:eastAsia="SimSun" w:hAnsi="SimSun" w:cs="Microsoft YaHei" w:hint="eastAsia"/>
          <w:color w:val="008000"/>
          <w:u w:val="dash"/>
        </w:rPr>
        <w:t>），为实施</w:t>
      </w:r>
      <w:r>
        <w:rPr>
          <w:rFonts w:eastAsia="SimSun" w:cs="Microsoft YaHei"/>
          <w:color w:val="008000"/>
          <w:u w:val="dash"/>
        </w:rPr>
        <w:t>WMO</w:t>
      </w:r>
      <w:r>
        <w:rPr>
          <w:rFonts w:ascii="SimSun" w:eastAsia="SimSun" w:hAnsi="SimSun" w:cs="Microsoft YaHei" w:hint="eastAsia"/>
          <w:color w:val="008000"/>
          <w:u w:val="dash"/>
        </w:rPr>
        <w:t>战略计划做出贡献</w:t>
      </w:r>
      <w:r>
        <w:rPr>
          <w:rFonts w:ascii="SimSun" w:eastAsia="SimSun" w:hAnsi="SimSun" w:cs="Microsoft YaHei" w:hint="eastAsia"/>
          <w:color w:val="008000"/>
          <w:u w:val="dash"/>
          <w:lang w:eastAsia="zh-CN"/>
        </w:rPr>
        <w:t>。</w:t>
      </w:r>
    </w:p>
    <w:p w14:paraId="189CFDA2" w14:textId="77777777" w:rsidR="004207F5" w:rsidRDefault="00000000">
      <w:pPr>
        <w:pStyle w:val="WMOBodyText"/>
        <w:rPr>
          <w:rFonts w:ascii="SimSun" w:eastAsia="SimSun" w:hAnsi="SimSun" w:cs="Microsoft YaHei"/>
          <w:color w:val="008000"/>
          <w:u w:val="dash"/>
          <w:lang w:eastAsia="zh-CN"/>
        </w:rPr>
      </w:pPr>
      <w:r>
        <w:rPr>
          <w:rFonts w:ascii="SimSun" w:eastAsia="SimSun" w:hAnsi="SimSun" w:cs="Microsoft YaHei" w:hint="eastAsia"/>
          <w:color w:val="008000"/>
          <w:u w:val="dash"/>
        </w:rPr>
        <w:t>在这方面，委员会须帮助</w:t>
      </w:r>
      <w:r>
        <w:rPr>
          <w:rFonts w:eastAsia="SimSun" w:hint="eastAsia"/>
          <w:lang w:eastAsia="zh-CN"/>
        </w:rPr>
        <w:t>所有用户</w:t>
      </w:r>
      <w:r>
        <w:rPr>
          <w:rFonts w:eastAsia="SimSun"/>
          <w:lang w:eastAsia="zh-CN"/>
        </w:rPr>
        <w:t>群体</w:t>
      </w:r>
      <w:r>
        <w:rPr>
          <w:rFonts w:eastAsia="SimSun" w:hint="eastAsia"/>
          <w:lang w:eastAsia="zh-CN"/>
        </w:rPr>
        <w:t>和整个社会做出知情决策并实现社会经济效益</w:t>
      </w:r>
      <w:r>
        <w:rPr>
          <w:rFonts w:ascii="SimSun" w:eastAsia="SimSun" w:hAnsi="SimSun" w:cs="Microsoft YaHei" w:hint="eastAsia"/>
          <w:strike/>
          <w:color w:val="FF0000"/>
          <w:u w:val="dash"/>
        </w:rPr>
        <w:t>。</w:t>
      </w:r>
      <w:r>
        <w:rPr>
          <w:rFonts w:ascii="SimSun" w:eastAsia="SimSun" w:hAnsi="SimSun" w:cs="Microsoft YaHei" w:hint="eastAsia"/>
          <w:color w:val="008000"/>
          <w:u w:val="dash"/>
        </w:rPr>
        <w:t>，</w:t>
      </w:r>
      <w:r>
        <w:rPr>
          <w:rFonts w:ascii="SimSun" w:eastAsia="SimSun" w:hAnsi="SimSun" w:cs="Microsoft YaHei" w:hint="eastAsia"/>
          <w:color w:val="008000"/>
          <w:u w:val="dash"/>
          <w:lang w:eastAsia="zh-CN"/>
        </w:rPr>
        <w:t>包括但不限于以下社会经济部门：减少灾害风险、</w:t>
      </w:r>
      <w:r>
        <w:rPr>
          <w:rFonts w:ascii="SimSun" w:eastAsia="SimSun" w:hAnsi="SimSun" w:cs="Microsoft YaHei" w:hint="eastAsia"/>
          <w:strike/>
          <w:color w:val="FF0000"/>
          <w:u w:val="dash"/>
        </w:rPr>
        <w:t>和</w:t>
      </w:r>
      <w:r>
        <w:rPr>
          <w:rFonts w:ascii="SimSun" w:eastAsia="SimSun" w:hAnsi="SimSun" w:cs="Microsoft YaHei" w:hint="eastAsia"/>
          <w:color w:val="008000"/>
          <w:u w:val="dash"/>
          <w:lang w:eastAsia="zh-CN"/>
        </w:rPr>
        <w:t>公共服务、农业和粮食安全（包括渔业）、供水和水资源管理、交通运输（空运、海运、陆运）、卫生、能源、城市、环境和自然资源（包括林业</w:t>
      </w:r>
      <w:r>
        <w:rPr>
          <w:rFonts w:ascii="SimSun" w:eastAsia="SimSun" w:hAnsi="SimSun" w:cs="Microsoft YaHei" w:hint="eastAsia"/>
          <w:strike/>
          <w:color w:val="FF0000"/>
          <w:u w:val="dash"/>
        </w:rPr>
        <w:t>和渔业</w:t>
      </w:r>
      <w:r>
        <w:rPr>
          <w:rFonts w:ascii="SimSun" w:eastAsia="SimSun" w:hAnsi="SimSun" w:cs="Microsoft YaHei" w:hint="eastAsia"/>
          <w:color w:val="008000"/>
          <w:u w:val="dash"/>
          <w:lang w:eastAsia="zh-CN"/>
        </w:rPr>
        <w:t>）。</w:t>
      </w:r>
    </w:p>
    <w:p w14:paraId="189CFDA3" w14:textId="77777777" w:rsidR="004207F5" w:rsidRDefault="00000000">
      <w:pPr>
        <w:pStyle w:val="WMOBodyText"/>
        <w:rPr>
          <w:strike/>
          <w:color w:val="FF0000"/>
          <w:u w:val="dash"/>
        </w:rPr>
      </w:pPr>
      <w:r>
        <w:rPr>
          <w:rFonts w:ascii="SimSun" w:eastAsia="SimSun" w:hAnsi="SimSun" w:cs="Microsoft YaHei" w:hint="eastAsia"/>
          <w:strike/>
          <w:color w:val="FF0000"/>
          <w:u w:val="dash"/>
        </w:rPr>
        <w:t>为实施</w:t>
      </w:r>
      <w:r>
        <w:rPr>
          <w:strike/>
          <w:color w:val="FF0000"/>
          <w:u w:val="dash"/>
        </w:rPr>
        <w:t>WMO</w:t>
      </w:r>
      <w:r>
        <w:rPr>
          <w:rFonts w:ascii="SimSun" w:eastAsia="SimSun" w:hAnsi="SimSun" w:cs="Microsoft YaHei" w:hint="eastAsia"/>
          <w:strike/>
          <w:color w:val="FF0000"/>
          <w:u w:val="dash"/>
        </w:rPr>
        <w:t>战略计划，委员会须涵盖各应用领域及所需的次级结构，包括但不限于：</w:t>
      </w:r>
    </w:p>
    <w:p w14:paraId="189CFDA4" w14:textId="77777777" w:rsidR="004207F5" w:rsidRDefault="00000000">
      <w:pPr>
        <w:pStyle w:val="WMOIndent1"/>
        <w:tabs>
          <w:tab w:val="clear" w:pos="567"/>
          <w:tab w:val="left" w:pos="1134"/>
        </w:tabs>
        <w:rPr>
          <w:rStyle w:val="normaltextrun"/>
          <w:rFonts w:ascii="SimSun" w:eastAsia="SimSun" w:hAnsi="SimSun" w:cs="Calibri"/>
          <w:strike/>
          <w:color w:val="FF0000"/>
          <w:u w:val="dash"/>
          <w:lang w:val="en-US"/>
        </w:rPr>
      </w:pPr>
      <w:r>
        <w:rPr>
          <w:rStyle w:val="normaltextrun"/>
          <w:rFonts w:cs="Calibri"/>
          <w:strike/>
          <w:color w:val="FF0000"/>
          <w:u w:val="dash"/>
          <w:lang w:val="en-US"/>
        </w:rPr>
        <w:t>(1)</w:t>
      </w:r>
      <w:r>
        <w:rPr>
          <w:rStyle w:val="normaltextrun"/>
          <w:rFonts w:cs="Calibri"/>
          <w:strike/>
          <w:color w:val="FF0000"/>
          <w:u w:val="dash"/>
          <w:lang w:val="en-US"/>
        </w:rPr>
        <w:tab/>
      </w:r>
      <w:r>
        <w:rPr>
          <w:rStyle w:val="normaltextrun"/>
          <w:rFonts w:ascii="SimSun" w:eastAsia="SimSun" w:hAnsi="SimSun" w:cs="Microsoft YaHei" w:hint="eastAsia"/>
          <w:strike/>
          <w:color w:val="FF0000"/>
          <w:u w:val="dash"/>
          <w:lang w:val="en-US"/>
        </w:rPr>
        <w:t>受规管和现有的气象服务（根据总体职责第</w:t>
      </w:r>
      <w:r>
        <w:rPr>
          <w:rStyle w:val="normaltextrun"/>
          <w:rFonts w:cs="Calibri"/>
          <w:strike/>
          <w:color w:val="FF0000"/>
          <w:u w:val="dash"/>
          <w:lang w:val="en-US"/>
        </w:rPr>
        <w:t>2</w:t>
      </w:r>
      <w:r>
        <w:rPr>
          <w:rStyle w:val="normaltextrun"/>
          <w:rFonts w:ascii="SimSun" w:eastAsia="SimSun" w:hAnsi="SimSun" w:cs="Microsoft YaHei" w:hint="eastAsia"/>
          <w:strike/>
          <w:color w:val="FF0000"/>
          <w:u w:val="dash"/>
          <w:lang w:val="en-US"/>
        </w:rPr>
        <w:t>条，在</w:t>
      </w:r>
      <w:r>
        <w:rPr>
          <w:rStyle w:val="normaltextrun"/>
          <w:rFonts w:cs="Calibri"/>
          <w:strike/>
          <w:color w:val="FF0000"/>
          <w:u w:val="dash"/>
          <w:lang w:val="en-US"/>
        </w:rPr>
        <w:t>WMO</w:t>
      </w:r>
      <w:r>
        <w:rPr>
          <w:rStyle w:val="normaltextrun"/>
          <w:rFonts w:ascii="SimSun" w:eastAsia="SimSun" w:hAnsi="SimSun" w:cs="Microsoft YaHei" w:hint="eastAsia"/>
          <w:strike/>
          <w:color w:val="FF0000"/>
          <w:u w:val="dash"/>
          <w:lang w:val="en-US"/>
        </w:rPr>
        <w:t>《技术规则》（</w:t>
      </w:r>
      <w:r>
        <w:rPr>
          <w:rStyle w:val="normaltextrun"/>
          <w:rFonts w:cs="Calibri"/>
          <w:strike/>
          <w:color w:val="FF0000"/>
          <w:u w:val="dash"/>
          <w:lang w:val="en-US"/>
        </w:rPr>
        <w:t>WMO-No.49</w:t>
      </w:r>
      <w:r>
        <w:rPr>
          <w:rStyle w:val="normaltextrun"/>
          <w:rFonts w:ascii="SimSun" w:eastAsia="SimSun" w:hAnsi="SimSun" w:cs="Microsoft YaHei" w:hint="eastAsia"/>
          <w:strike/>
          <w:color w:val="FF0000"/>
          <w:u w:val="dash"/>
          <w:lang w:val="en-US"/>
        </w:rPr>
        <w:t>）涵盖下）：</w:t>
      </w:r>
    </w:p>
    <w:p w14:paraId="189CFDA5" w14:textId="77777777" w:rsidR="004207F5" w:rsidRDefault="00000000">
      <w:pPr>
        <w:pStyle w:val="WMOIndent2"/>
        <w:rPr>
          <w:rFonts w:eastAsia="Verdana" w:cs="Verdana"/>
          <w:strike/>
          <w:color w:val="FF0000"/>
          <w:u w:val="dash"/>
        </w:rPr>
      </w:pPr>
      <w:r>
        <w:rPr>
          <w:rFonts w:eastAsia="Verdana" w:cs="Verdana"/>
          <w:strike/>
          <w:color w:val="FF0000"/>
          <w:u w:val="dash"/>
        </w:rPr>
        <w:t>1)</w:t>
      </w:r>
      <w:r>
        <w:rPr>
          <w:rFonts w:eastAsia="Verdana" w:cs="Verdana"/>
          <w:strike/>
          <w:color w:val="FF0000"/>
          <w:u w:val="dash"/>
        </w:rPr>
        <w:tab/>
      </w:r>
      <w:proofErr w:type="gramStart"/>
      <w:r>
        <w:rPr>
          <w:rFonts w:ascii="SimSun" w:eastAsia="SimSun" w:hAnsi="SimSun" w:cs="Microsoft YaHei" w:hint="eastAsia"/>
          <w:strike/>
          <w:color w:val="FF0000"/>
          <w:u w:val="dash"/>
        </w:rPr>
        <w:t>航空气象服务；</w:t>
      </w:r>
      <w:proofErr w:type="gramEnd"/>
    </w:p>
    <w:p w14:paraId="189CFDA6" w14:textId="77777777" w:rsidR="004207F5" w:rsidRDefault="00000000">
      <w:pPr>
        <w:pStyle w:val="WMOIndent2"/>
        <w:rPr>
          <w:rFonts w:eastAsia="Verdana" w:cs="Verdana"/>
          <w:strike/>
          <w:color w:val="FF0000"/>
          <w:u w:val="dash"/>
        </w:rPr>
      </w:pPr>
      <w:r>
        <w:rPr>
          <w:rFonts w:eastAsia="Verdana" w:cs="Verdana"/>
          <w:strike/>
          <w:color w:val="FF0000"/>
          <w:u w:val="dash"/>
        </w:rPr>
        <w:t>2)</w:t>
      </w:r>
      <w:r>
        <w:rPr>
          <w:rFonts w:eastAsia="Verdana" w:cs="Verdana"/>
          <w:strike/>
          <w:color w:val="FF0000"/>
          <w:u w:val="dash"/>
        </w:rPr>
        <w:tab/>
      </w:r>
      <w:proofErr w:type="gramStart"/>
      <w:r>
        <w:rPr>
          <w:rFonts w:ascii="SimSun" w:eastAsia="SimSun" w:hAnsi="SimSun" w:cs="Microsoft YaHei" w:hint="eastAsia"/>
          <w:strike/>
          <w:color w:val="FF0000"/>
          <w:u w:val="dash"/>
        </w:rPr>
        <w:t>海洋和海洋学气象服务；</w:t>
      </w:r>
      <w:proofErr w:type="gramEnd"/>
    </w:p>
    <w:p w14:paraId="189CFDA7" w14:textId="77777777" w:rsidR="004207F5" w:rsidRDefault="00000000">
      <w:pPr>
        <w:pStyle w:val="WMOIndent2"/>
        <w:rPr>
          <w:rFonts w:eastAsia="Verdana" w:cs="Verdana"/>
          <w:strike/>
          <w:color w:val="FF0000"/>
          <w:u w:val="dash"/>
        </w:rPr>
      </w:pPr>
      <w:r>
        <w:rPr>
          <w:rFonts w:eastAsia="Verdana" w:cs="Verdana"/>
          <w:strike/>
          <w:color w:val="FF0000"/>
          <w:u w:val="dash"/>
        </w:rPr>
        <w:t>3)</w:t>
      </w:r>
      <w:r>
        <w:rPr>
          <w:rFonts w:eastAsia="Verdana" w:cs="Verdana"/>
          <w:strike/>
          <w:color w:val="FF0000"/>
          <w:u w:val="dash"/>
        </w:rPr>
        <w:tab/>
      </w:r>
      <w:proofErr w:type="gramStart"/>
      <w:r>
        <w:rPr>
          <w:rFonts w:ascii="SimSun" w:eastAsia="SimSun" w:hAnsi="SimSun" w:cs="Microsoft YaHei" w:hint="eastAsia"/>
          <w:strike/>
          <w:color w:val="FF0000"/>
          <w:u w:val="dash"/>
        </w:rPr>
        <w:t>农业气象服务；</w:t>
      </w:r>
      <w:proofErr w:type="gramEnd"/>
    </w:p>
    <w:p w14:paraId="189CFDA8" w14:textId="77777777" w:rsidR="004207F5" w:rsidRDefault="00000000">
      <w:pPr>
        <w:pStyle w:val="WMOIndent2"/>
        <w:rPr>
          <w:rFonts w:eastAsia="Verdana" w:cs="Verdana"/>
          <w:strike/>
          <w:color w:val="FF0000"/>
          <w:u w:val="dash"/>
        </w:rPr>
      </w:pPr>
      <w:r>
        <w:rPr>
          <w:rFonts w:eastAsia="Verdana" w:cs="Verdana"/>
          <w:strike/>
          <w:color w:val="FF0000"/>
          <w:u w:val="dash"/>
        </w:rPr>
        <w:t>4)</w:t>
      </w:r>
      <w:r>
        <w:rPr>
          <w:rFonts w:eastAsia="Verdana" w:cs="Verdana"/>
          <w:strike/>
          <w:color w:val="FF0000"/>
          <w:u w:val="dash"/>
        </w:rPr>
        <w:tab/>
      </w:r>
      <w:proofErr w:type="gramStart"/>
      <w:r>
        <w:rPr>
          <w:rFonts w:ascii="SimSun" w:eastAsia="SimSun" w:hAnsi="SimSun" w:cs="Microsoft YaHei" w:hint="eastAsia"/>
          <w:strike/>
          <w:color w:val="FF0000"/>
          <w:u w:val="dash"/>
        </w:rPr>
        <w:t>公共天气服务；</w:t>
      </w:r>
      <w:proofErr w:type="gramEnd"/>
    </w:p>
    <w:p w14:paraId="189CFDA9" w14:textId="77777777" w:rsidR="004207F5" w:rsidRDefault="00000000">
      <w:pPr>
        <w:pStyle w:val="WMOIndent2"/>
        <w:rPr>
          <w:rFonts w:eastAsia="Verdana" w:cs="Verdana"/>
          <w:strike/>
          <w:color w:val="FF0000"/>
          <w:u w:val="dash"/>
        </w:rPr>
      </w:pPr>
      <w:r>
        <w:rPr>
          <w:rFonts w:eastAsia="Verdana" w:cs="Verdana"/>
          <w:strike/>
          <w:color w:val="FF0000"/>
          <w:u w:val="dash"/>
        </w:rPr>
        <w:t>5)</w:t>
      </w:r>
      <w:r>
        <w:rPr>
          <w:rFonts w:eastAsia="Verdana" w:cs="Verdana"/>
          <w:strike/>
          <w:color w:val="FF0000"/>
          <w:u w:val="dash"/>
        </w:rPr>
        <w:tab/>
      </w:r>
      <w:proofErr w:type="gramStart"/>
      <w:r>
        <w:rPr>
          <w:rFonts w:ascii="SimSun" w:eastAsia="SimSun" w:hAnsi="SimSun" w:cs="Microsoft YaHei" w:hint="eastAsia"/>
          <w:strike/>
          <w:color w:val="FF0000"/>
          <w:u w:val="dash"/>
        </w:rPr>
        <w:t>气候服务；</w:t>
      </w:r>
      <w:proofErr w:type="gramEnd"/>
    </w:p>
    <w:p w14:paraId="189CFDAA" w14:textId="77777777" w:rsidR="004207F5" w:rsidRDefault="00000000">
      <w:pPr>
        <w:pStyle w:val="WMOIndent2"/>
        <w:rPr>
          <w:rFonts w:eastAsia="Verdana" w:cs="Verdana"/>
          <w:strike/>
          <w:color w:val="FF0000"/>
          <w:u w:val="dash"/>
        </w:rPr>
      </w:pPr>
      <w:r>
        <w:rPr>
          <w:rFonts w:eastAsia="Verdana" w:cs="Verdana"/>
          <w:strike/>
          <w:color w:val="FF0000"/>
          <w:u w:val="dash"/>
        </w:rPr>
        <w:t>6)</w:t>
      </w:r>
      <w:r>
        <w:rPr>
          <w:rFonts w:eastAsia="Verdana" w:cs="Verdana"/>
          <w:strike/>
          <w:color w:val="FF0000"/>
          <w:u w:val="dash"/>
        </w:rPr>
        <w:tab/>
      </w:r>
      <w:proofErr w:type="gramStart"/>
      <w:r>
        <w:rPr>
          <w:rFonts w:ascii="SimSun" w:eastAsia="SimSun" w:hAnsi="SimSun" w:cs="Microsoft YaHei" w:hint="eastAsia"/>
          <w:strike/>
          <w:color w:val="FF0000"/>
          <w:u w:val="dash"/>
        </w:rPr>
        <w:t>水文服务；</w:t>
      </w:r>
      <w:proofErr w:type="gramEnd"/>
    </w:p>
    <w:p w14:paraId="189CFDAB" w14:textId="77777777" w:rsidR="004207F5" w:rsidRDefault="00000000">
      <w:pPr>
        <w:pStyle w:val="WMOIndent1"/>
        <w:tabs>
          <w:tab w:val="clear" w:pos="567"/>
          <w:tab w:val="left" w:pos="1134"/>
        </w:tabs>
        <w:rPr>
          <w:rStyle w:val="normaltextrun"/>
          <w:rFonts w:cs="Calibri"/>
          <w:strike/>
          <w:color w:val="FF0000"/>
          <w:u w:val="dash"/>
          <w:lang w:val="en-US"/>
        </w:rPr>
      </w:pPr>
      <w:r>
        <w:rPr>
          <w:rStyle w:val="normaltextrun"/>
          <w:rFonts w:cs="Calibri"/>
          <w:strike/>
          <w:color w:val="FF0000"/>
          <w:u w:val="dash"/>
          <w:lang w:val="en-US"/>
        </w:rPr>
        <w:t>(2)</w:t>
      </w:r>
      <w:r>
        <w:rPr>
          <w:rStyle w:val="normaltextrun"/>
          <w:rFonts w:cs="Calibri"/>
          <w:strike/>
          <w:color w:val="FF0000"/>
          <w:u w:val="dash"/>
          <w:lang w:val="en-US"/>
        </w:rPr>
        <w:tab/>
      </w:r>
      <w:r>
        <w:rPr>
          <w:rStyle w:val="normaltextrun"/>
          <w:rFonts w:ascii="SimSun" w:eastAsia="SimSun" w:hAnsi="SimSun" w:cs="Microsoft YaHei" w:hint="eastAsia"/>
          <w:strike/>
          <w:color w:val="FF0000"/>
          <w:u w:val="dash"/>
          <w:lang w:val="en-US"/>
        </w:rPr>
        <w:t>开发中的新兴服务（根据总体职责第</w:t>
      </w:r>
      <w:r>
        <w:rPr>
          <w:rStyle w:val="normaltextrun"/>
          <w:rFonts w:cs="Calibri"/>
          <w:strike/>
          <w:color w:val="FF0000"/>
          <w:u w:val="dash"/>
          <w:lang w:val="en-US"/>
        </w:rPr>
        <w:t>1</w:t>
      </w:r>
      <w:r>
        <w:rPr>
          <w:rStyle w:val="normaltextrun"/>
          <w:rFonts w:ascii="SimSun" w:eastAsia="SimSun" w:hAnsi="SimSun" w:cs="Microsoft YaHei" w:hint="eastAsia"/>
          <w:strike/>
          <w:color w:val="FF0000"/>
          <w:u w:val="dash"/>
          <w:lang w:val="en-US"/>
        </w:rPr>
        <w:t>条，目前针对有可能纳入受规管服务的研究主题和评估）：</w:t>
      </w:r>
    </w:p>
    <w:p w14:paraId="189CFDAC" w14:textId="77777777" w:rsidR="004207F5" w:rsidRDefault="00000000">
      <w:pPr>
        <w:pStyle w:val="WMOIndent2"/>
        <w:rPr>
          <w:rFonts w:eastAsia="Verdana" w:cs="Verdana"/>
          <w:strike/>
          <w:color w:val="FF0000"/>
          <w:u w:val="dash"/>
        </w:rPr>
      </w:pPr>
      <w:r>
        <w:rPr>
          <w:rFonts w:eastAsia="Verdana" w:cs="Verdana"/>
          <w:strike/>
          <w:color w:val="FF0000"/>
          <w:u w:val="dash"/>
        </w:rPr>
        <w:t>1)</w:t>
      </w:r>
      <w:r>
        <w:rPr>
          <w:rFonts w:eastAsia="Verdana" w:cs="Verdana"/>
          <w:strike/>
          <w:color w:val="FF0000"/>
          <w:u w:val="dash"/>
        </w:rPr>
        <w:tab/>
      </w:r>
      <w:proofErr w:type="gramStart"/>
      <w:r>
        <w:rPr>
          <w:rFonts w:ascii="SimSun" w:eastAsia="SimSun" w:hAnsi="SimSun" w:cs="Microsoft YaHei" w:hint="eastAsia"/>
          <w:strike/>
          <w:color w:val="FF0000"/>
          <w:u w:val="dash"/>
        </w:rPr>
        <w:t>城市服务；</w:t>
      </w:r>
      <w:proofErr w:type="gramEnd"/>
    </w:p>
    <w:p w14:paraId="189CFDAD" w14:textId="77777777" w:rsidR="004207F5" w:rsidRDefault="00000000">
      <w:pPr>
        <w:pStyle w:val="WMOIndent2"/>
        <w:rPr>
          <w:rFonts w:eastAsia="Verdana" w:cs="Verdana"/>
          <w:strike/>
          <w:color w:val="FF0000"/>
          <w:u w:val="dash"/>
        </w:rPr>
      </w:pPr>
      <w:r>
        <w:rPr>
          <w:rFonts w:eastAsia="Verdana" w:cs="Verdana"/>
          <w:strike/>
          <w:color w:val="FF0000"/>
          <w:u w:val="dash"/>
        </w:rPr>
        <w:t>2)</w:t>
      </w:r>
      <w:r>
        <w:rPr>
          <w:rFonts w:eastAsia="Verdana" w:cs="Verdana"/>
          <w:strike/>
          <w:color w:val="FF0000"/>
          <w:u w:val="dash"/>
        </w:rPr>
        <w:tab/>
      </w:r>
      <w:proofErr w:type="gramStart"/>
      <w:r>
        <w:rPr>
          <w:rFonts w:ascii="SimSun" w:eastAsia="SimSun" w:hAnsi="SimSun" w:cs="Microsoft YaHei" w:hint="eastAsia"/>
          <w:strike/>
          <w:color w:val="FF0000"/>
          <w:u w:val="dash"/>
        </w:rPr>
        <w:t>环境服务；</w:t>
      </w:r>
      <w:proofErr w:type="gramEnd"/>
    </w:p>
    <w:p w14:paraId="189CFDAE" w14:textId="77777777" w:rsidR="004207F5" w:rsidRDefault="00000000">
      <w:pPr>
        <w:pStyle w:val="WMOIndent2"/>
        <w:rPr>
          <w:rFonts w:eastAsia="Verdana" w:cs="Verdana"/>
          <w:strike/>
          <w:color w:val="FF0000"/>
          <w:u w:val="dash"/>
        </w:rPr>
      </w:pPr>
      <w:r>
        <w:rPr>
          <w:rFonts w:eastAsia="Verdana" w:cs="Verdana"/>
          <w:strike/>
          <w:color w:val="FF0000"/>
          <w:u w:val="dash"/>
        </w:rPr>
        <w:t>3)</w:t>
      </w:r>
      <w:r>
        <w:rPr>
          <w:rFonts w:eastAsia="Verdana" w:cs="Verdana"/>
          <w:strike/>
          <w:color w:val="FF0000"/>
          <w:u w:val="dash"/>
        </w:rPr>
        <w:tab/>
      </w:r>
      <w:proofErr w:type="gramStart"/>
      <w:r>
        <w:rPr>
          <w:rFonts w:ascii="SimSun" w:eastAsia="SimSun" w:hAnsi="SimSun" w:cs="Microsoft YaHei" w:hint="eastAsia"/>
          <w:strike/>
          <w:color w:val="FF0000"/>
          <w:u w:val="dash"/>
        </w:rPr>
        <w:t>多灾种预警服务；</w:t>
      </w:r>
      <w:proofErr w:type="gramEnd"/>
    </w:p>
    <w:p w14:paraId="189CFDAF" w14:textId="77777777" w:rsidR="004207F5" w:rsidRDefault="00000000">
      <w:pPr>
        <w:pStyle w:val="WMOIndent2"/>
        <w:rPr>
          <w:rFonts w:eastAsia="Verdana" w:cs="Verdana"/>
          <w:strike/>
          <w:color w:val="FF0000"/>
          <w:u w:val="dash"/>
        </w:rPr>
      </w:pPr>
      <w:r>
        <w:rPr>
          <w:rFonts w:eastAsia="Verdana" w:cs="Verdana"/>
          <w:strike/>
          <w:color w:val="FF0000"/>
          <w:u w:val="dash"/>
        </w:rPr>
        <w:t>4)</w:t>
      </w:r>
      <w:r>
        <w:rPr>
          <w:rFonts w:eastAsia="Verdana" w:cs="Verdana"/>
          <w:strike/>
          <w:color w:val="FF0000"/>
          <w:u w:val="dash"/>
        </w:rPr>
        <w:tab/>
      </w:r>
      <w:proofErr w:type="gramStart"/>
      <w:r>
        <w:rPr>
          <w:rFonts w:ascii="SimSun" w:eastAsia="SimSun" w:hAnsi="SimSun" w:cs="Microsoft YaHei" w:hint="eastAsia"/>
          <w:strike/>
          <w:color w:val="FF0000"/>
          <w:u w:val="dash"/>
        </w:rPr>
        <w:t>极地和高山地区服务；</w:t>
      </w:r>
      <w:proofErr w:type="gramEnd"/>
    </w:p>
    <w:p w14:paraId="189CFDB0" w14:textId="77777777" w:rsidR="004207F5" w:rsidRDefault="00000000">
      <w:pPr>
        <w:pStyle w:val="WMOIndent2"/>
        <w:rPr>
          <w:rFonts w:eastAsia="Verdana" w:cs="Verdana"/>
          <w:strike/>
          <w:color w:val="FF0000"/>
          <w:u w:val="dash"/>
        </w:rPr>
      </w:pPr>
      <w:r>
        <w:rPr>
          <w:rFonts w:eastAsia="Verdana" w:cs="Verdana"/>
          <w:strike/>
          <w:color w:val="FF0000"/>
          <w:u w:val="dash"/>
        </w:rPr>
        <w:t>5)</w:t>
      </w:r>
      <w:r>
        <w:rPr>
          <w:rFonts w:eastAsia="Verdana" w:cs="Verdana"/>
          <w:strike/>
          <w:color w:val="FF0000"/>
          <w:u w:val="dash"/>
        </w:rPr>
        <w:tab/>
      </w:r>
      <w:proofErr w:type="gramStart"/>
      <w:r>
        <w:rPr>
          <w:rFonts w:ascii="SimSun" w:eastAsia="SimSun" w:hAnsi="SimSun" w:cs="Microsoft YaHei" w:hint="eastAsia"/>
          <w:strike/>
          <w:color w:val="FF0000"/>
          <w:u w:val="dash"/>
        </w:rPr>
        <w:t>卫生；</w:t>
      </w:r>
      <w:proofErr w:type="gramEnd"/>
    </w:p>
    <w:p w14:paraId="189CFDB1" w14:textId="77777777" w:rsidR="004207F5" w:rsidRDefault="00000000">
      <w:pPr>
        <w:pStyle w:val="WMOIndent2"/>
        <w:rPr>
          <w:rFonts w:eastAsia="Verdana" w:cs="Verdana"/>
          <w:strike/>
          <w:color w:val="FF0000"/>
          <w:u w:val="dash"/>
        </w:rPr>
      </w:pPr>
      <w:r>
        <w:rPr>
          <w:rFonts w:eastAsia="Verdana" w:cs="Verdana"/>
          <w:strike/>
          <w:color w:val="FF0000"/>
          <w:u w:val="dash"/>
        </w:rPr>
        <w:t>6)</w:t>
      </w:r>
      <w:r>
        <w:rPr>
          <w:rFonts w:eastAsia="Verdana" w:cs="Verdana"/>
          <w:strike/>
          <w:color w:val="FF0000"/>
          <w:u w:val="dash"/>
        </w:rPr>
        <w:tab/>
      </w:r>
      <w:proofErr w:type="gramStart"/>
      <w:r>
        <w:rPr>
          <w:rFonts w:ascii="SimSun" w:eastAsia="SimSun" w:hAnsi="SimSun" w:cs="Microsoft YaHei" w:hint="eastAsia"/>
          <w:strike/>
          <w:color w:val="FF0000"/>
          <w:u w:val="dash"/>
        </w:rPr>
        <w:t>能源；</w:t>
      </w:r>
      <w:proofErr w:type="gramEnd"/>
    </w:p>
    <w:p w14:paraId="189CFDB2" w14:textId="77777777" w:rsidR="004207F5" w:rsidRDefault="00000000">
      <w:pPr>
        <w:pStyle w:val="WMOIndent2"/>
        <w:rPr>
          <w:rFonts w:eastAsia="Verdana" w:cs="Verdana"/>
          <w:strike/>
          <w:color w:val="FF0000"/>
          <w:u w:val="dash"/>
        </w:rPr>
      </w:pPr>
      <w:r>
        <w:rPr>
          <w:rFonts w:eastAsia="Verdana" w:cs="Verdana"/>
          <w:strike/>
          <w:color w:val="FF0000"/>
          <w:u w:val="dash"/>
        </w:rPr>
        <w:t>7)</w:t>
      </w:r>
      <w:r>
        <w:rPr>
          <w:rFonts w:eastAsia="Verdana" w:cs="Verdana"/>
          <w:strike/>
          <w:color w:val="FF0000"/>
          <w:u w:val="dash"/>
        </w:rPr>
        <w:tab/>
      </w:r>
      <w:proofErr w:type="gramStart"/>
      <w:r>
        <w:rPr>
          <w:rFonts w:ascii="SimSun" w:eastAsia="SimSun" w:hAnsi="SimSun" w:cs="Microsoft YaHei" w:hint="eastAsia"/>
          <w:strike/>
          <w:color w:val="FF0000"/>
          <w:u w:val="dash"/>
        </w:rPr>
        <w:t>粮食安全；</w:t>
      </w:r>
      <w:proofErr w:type="gramEnd"/>
    </w:p>
    <w:p w14:paraId="189CFDB3" w14:textId="77777777" w:rsidR="004207F5" w:rsidRDefault="00000000">
      <w:pPr>
        <w:pStyle w:val="WMOIndent2"/>
        <w:rPr>
          <w:rFonts w:eastAsia="Verdana" w:cs="Verdana"/>
          <w:strike/>
          <w:color w:val="FF0000"/>
          <w:u w:val="dash"/>
        </w:rPr>
      </w:pPr>
      <w:r>
        <w:rPr>
          <w:rFonts w:eastAsia="Verdana" w:cs="Verdana"/>
          <w:strike/>
          <w:color w:val="FF0000"/>
          <w:u w:val="dash"/>
        </w:rPr>
        <w:t>8)</w:t>
      </w:r>
      <w:r>
        <w:rPr>
          <w:rFonts w:eastAsia="Verdana" w:cs="Verdana"/>
          <w:strike/>
          <w:color w:val="FF0000"/>
          <w:u w:val="dash"/>
        </w:rPr>
        <w:tab/>
      </w:r>
      <w:proofErr w:type="gramStart"/>
      <w:r>
        <w:rPr>
          <w:rFonts w:ascii="SimSun" w:eastAsia="SimSun" w:hAnsi="SimSun" w:cs="Microsoft YaHei" w:hint="eastAsia"/>
          <w:strike/>
          <w:color w:val="FF0000"/>
          <w:u w:val="dash"/>
        </w:rPr>
        <w:t>水资源管理；</w:t>
      </w:r>
      <w:proofErr w:type="gramEnd"/>
    </w:p>
    <w:p w14:paraId="189CFDB4" w14:textId="77777777" w:rsidR="004207F5" w:rsidRDefault="00000000">
      <w:pPr>
        <w:pStyle w:val="WMOIndent2"/>
        <w:rPr>
          <w:rFonts w:eastAsia="Verdana" w:cs="Verdana"/>
          <w:strike/>
          <w:color w:val="FF0000"/>
          <w:u w:val="dash"/>
        </w:rPr>
      </w:pPr>
      <w:r>
        <w:rPr>
          <w:rFonts w:eastAsia="Verdana" w:cs="Verdana"/>
          <w:strike/>
          <w:color w:val="FF0000"/>
          <w:u w:val="dash"/>
        </w:rPr>
        <w:t>9)</w:t>
      </w:r>
      <w:r>
        <w:rPr>
          <w:rFonts w:eastAsia="Verdana" w:cs="Verdana"/>
          <w:strike/>
          <w:color w:val="FF0000"/>
          <w:u w:val="dash"/>
        </w:rPr>
        <w:tab/>
      </w:r>
      <w:proofErr w:type="gramStart"/>
      <w:r>
        <w:rPr>
          <w:rFonts w:ascii="SimSun" w:eastAsia="SimSun" w:hAnsi="SimSun" w:cs="Microsoft YaHei" w:hint="eastAsia"/>
          <w:strike/>
          <w:color w:val="FF0000"/>
          <w:u w:val="dash"/>
        </w:rPr>
        <w:t>陆地交通；</w:t>
      </w:r>
      <w:proofErr w:type="gramEnd"/>
    </w:p>
    <w:p w14:paraId="189CFDB5" w14:textId="77777777" w:rsidR="004207F5" w:rsidRDefault="00000000">
      <w:pPr>
        <w:pStyle w:val="WMOIndent2"/>
        <w:rPr>
          <w:rFonts w:eastAsia="Verdana" w:cs="Verdana"/>
          <w:strike/>
          <w:color w:val="FF0000"/>
          <w:u w:val="dash"/>
        </w:rPr>
      </w:pPr>
      <w:r>
        <w:rPr>
          <w:rFonts w:eastAsia="Verdana" w:cs="Verdana"/>
          <w:strike/>
          <w:color w:val="FF0000"/>
          <w:u w:val="dash"/>
        </w:rPr>
        <w:lastRenderedPageBreak/>
        <w:t>10)</w:t>
      </w:r>
      <w:r>
        <w:rPr>
          <w:rFonts w:eastAsia="Verdana" w:cs="Verdana"/>
          <w:strike/>
          <w:color w:val="FF0000"/>
          <w:u w:val="dash"/>
        </w:rPr>
        <w:tab/>
      </w:r>
      <w:r>
        <w:rPr>
          <w:rFonts w:ascii="SimSun" w:eastAsia="SimSun" w:hAnsi="SimSun" w:cs="Microsoft YaHei" w:hint="eastAsia"/>
          <w:strike/>
          <w:color w:val="FF0000"/>
          <w:u w:val="dash"/>
        </w:rPr>
        <w:t>其它，如若必要。</w:t>
      </w:r>
    </w:p>
    <w:p w14:paraId="189CFDB6" w14:textId="77777777" w:rsidR="004207F5" w:rsidRDefault="00000000">
      <w:pPr>
        <w:pStyle w:val="WMOIndent1"/>
        <w:tabs>
          <w:tab w:val="clear" w:pos="567"/>
          <w:tab w:val="left" w:pos="1134"/>
        </w:tabs>
        <w:rPr>
          <w:rStyle w:val="normaltextrun"/>
          <w:rFonts w:cs="Calibri"/>
          <w:strike/>
          <w:color w:val="FF0000"/>
          <w:u w:val="dash"/>
          <w:lang w:val="en-US"/>
        </w:rPr>
      </w:pPr>
      <w:r>
        <w:rPr>
          <w:rStyle w:val="normaltextrun"/>
          <w:rFonts w:cs="Calibri"/>
          <w:strike/>
          <w:color w:val="FF0000"/>
          <w:u w:val="dash"/>
          <w:lang w:val="en-US"/>
        </w:rPr>
        <w:t>(</w:t>
      </w:r>
      <w:r>
        <w:rPr>
          <w:rStyle w:val="normaltextrun"/>
          <w:rFonts w:eastAsia="SimSun" w:cs="Calibri" w:hint="eastAsia"/>
          <w:strike/>
          <w:color w:val="FF0000"/>
          <w:u w:val="dash"/>
          <w:lang w:val="en-US" w:eastAsia="zh-CN"/>
        </w:rPr>
        <w:t>3</w:t>
      </w:r>
      <w:r>
        <w:rPr>
          <w:rStyle w:val="normaltextrun"/>
          <w:rFonts w:cs="Calibri"/>
          <w:strike/>
          <w:color w:val="FF0000"/>
          <w:u w:val="dash"/>
          <w:lang w:val="en-US"/>
        </w:rPr>
        <w:t>)</w:t>
      </w:r>
      <w:r>
        <w:rPr>
          <w:rStyle w:val="normaltextrun"/>
          <w:rFonts w:cs="Calibri"/>
          <w:strike/>
          <w:color w:val="FF0000"/>
          <w:u w:val="dash"/>
          <w:lang w:val="en-US"/>
        </w:rPr>
        <w:tab/>
      </w:r>
      <w:r>
        <w:rPr>
          <w:rStyle w:val="normaltextrun"/>
          <w:rFonts w:ascii="SimSun" w:eastAsia="SimSun" w:hAnsi="SimSun" w:cs="Microsoft YaHei" w:hint="eastAsia"/>
          <w:strike/>
          <w:color w:val="FF0000"/>
          <w:u w:val="dash"/>
          <w:lang w:val="en-US"/>
        </w:rPr>
        <w:t>可能产生的水文服务类别。</w:t>
      </w:r>
    </w:p>
    <w:p w14:paraId="189CFDB7" w14:textId="77777777" w:rsidR="004207F5" w:rsidRDefault="00000000">
      <w:pPr>
        <w:pStyle w:val="WMOBodyText"/>
        <w:rPr>
          <w:color w:val="000000"/>
        </w:rPr>
      </w:pPr>
      <w:r>
        <w:rPr>
          <w:rFonts w:eastAsia="SimSun" w:cs="SimSun"/>
          <w:lang w:eastAsia="zh-CN"/>
        </w:rPr>
        <w:t>委员会</w:t>
      </w:r>
      <w:r>
        <w:rPr>
          <w:rFonts w:eastAsia="SimSun" w:cs="SimSun" w:hint="eastAsia"/>
          <w:lang w:eastAsia="zh-CN"/>
        </w:rPr>
        <w:t>须</w:t>
      </w:r>
      <w:r>
        <w:rPr>
          <w:rFonts w:eastAsia="SimSun" w:cs="SimSun"/>
          <w:lang w:eastAsia="zh-CN"/>
        </w:rPr>
        <w:t>促进整体服务和服务提供方法的采用，并协助会员</w:t>
      </w:r>
      <w:r>
        <w:rPr>
          <w:rFonts w:eastAsia="SimSun"/>
          <w:lang w:eastAsia="zh-CN"/>
        </w:rPr>
        <w:t>采用</w:t>
      </w:r>
      <w:r>
        <w:rPr>
          <w:rFonts w:eastAsia="SimSun" w:cs="SimSun"/>
          <w:lang w:eastAsia="zh-CN"/>
        </w:rPr>
        <w:t>：</w:t>
      </w:r>
    </w:p>
    <w:p w14:paraId="189CFDB8" w14:textId="77777777" w:rsidR="004207F5" w:rsidRDefault="00000000">
      <w:pPr>
        <w:pStyle w:val="WMOIndent1"/>
        <w:rPr>
          <w:rStyle w:val="normaltextrun"/>
          <w:rFonts w:ascii="SimSun" w:eastAsia="SimSun" w:hAnsi="SimSun" w:cs="Calibri"/>
          <w:lang w:val="en-US"/>
        </w:rPr>
      </w:pPr>
      <w:r>
        <w:rPr>
          <w:rStyle w:val="normaltextrun"/>
          <w:rFonts w:cs="Calibri"/>
          <w:lang w:val="en-US"/>
        </w:rPr>
        <w:t>(1)</w:t>
      </w:r>
      <w:r>
        <w:rPr>
          <w:rStyle w:val="normaltextrun"/>
          <w:rFonts w:cs="Calibri"/>
          <w:lang w:val="en-US"/>
        </w:rPr>
        <w:tab/>
      </w:r>
      <w:proofErr w:type="gramStart"/>
      <w:r>
        <w:rPr>
          <w:rStyle w:val="normaltextrun"/>
          <w:rFonts w:ascii="SimSun" w:eastAsia="SimSun" w:hAnsi="SimSun" w:cs="Microsoft YaHei" w:hint="eastAsia"/>
          <w:lang w:val="en-US"/>
        </w:rPr>
        <w:t>基于风险的决策以支持防灾减灾；</w:t>
      </w:r>
      <w:proofErr w:type="gramEnd"/>
    </w:p>
    <w:p w14:paraId="189CFDB9" w14:textId="77777777" w:rsidR="004207F5" w:rsidRDefault="00000000">
      <w:pPr>
        <w:pStyle w:val="WMOIndent1"/>
        <w:tabs>
          <w:tab w:val="clear" w:pos="567"/>
          <w:tab w:val="left" w:pos="1134"/>
        </w:tabs>
        <w:rPr>
          <w:rStyle w:val="normaltextrun"/>
          <w:rFonts w:cs="Calibri"/>
          <w:lang w:val="en-US"/>
        </w:rPr>
      </w:pPr>
      <w:r>
        <w:rPr>
          <w:rStyle w:val="normaltextrun"/>
          <w:rFonts w:cs="Calibri"/>
          <w:lang w:val="en-US"/>
        </w:rPr>
        <w:t>(2)</w:t>
      </w:r>
      <w:r>
        <w:rPr>
          <w:rStyle w:val="normaltextrun"/>
          <w:rFonts w:cs="Calibri"/>
          <w:lang w:val="en-US"/>
        </w:rPr>
        <w:tab/>
      </w:r>
      <w:proofErr w:type="gramStart"/>
      <w:r>
        <w:rPr>
          <w:rStyle w:val="normaltextrun"/>
          <w:rFonts w:ascii="SimSun" w:eastAsia="SimSun" w:hAnsi="SimSun" w:cs="Microsoft YaHei" w:hint="eastAsia"/>
          <w:lang w:val="en-US"/>
        </w:rPr>
        <w:t>面向服务的文化；</w:t>
      </w:r>
      <w:proofErr w:type="gramEnd"/>
    </w:p>
    <w:p w14:paraId="189CFDBA" w14:textId="77777777" w:rsidR="004207F5" w:rsidRDefault="00000000">
      <w:pPr>
        <w:pStyle w:val="WMOIndent1"/>
        <w:tabs>
          <w:tab w:val="clear" w:pos="567"/>
          <w:tab w:val="left" w:pos="1134"/>
        </w:tabs>
        <w:rPr>
          <w:rStyle w:val="normaltextrun"/>
          <w:rFonts w:cs="Calibri"/>
          <w:lang w:val="en-US"/>
        </w:rPr>
      </w:pPr>
      <w:r>
        <w:rPr>
          <w:rFonts w:eastAsia="SimSun"/>
          <w:lang w:eastAsia="zh-CN"/>
        </w:rPr>
        <w:t>(</w:t>
      </w:r>
      <w:r>
        <w:rPr>
          <w:rFonts w:eastAsia="SimSun" w:hint="eastAsia"/>
          <w:lang w:eastAsia="zh-CN"/>
        </w:rPr>
        <w:t>3</w:t>
      </w:r>
      <w:r>
        <w:rPr>
          <w:rFonts w:eastAsia="SimSun"/>
          <w:lang w:eastAsia="zh-CN"/>
        </w:rPr>
        <w:t>)</w:t>
      </w:r>
      <w:r>
        <w:rPr>
          <w:rStyle w:val="normaltextrun"/>
          <w:rFonts w:cs="Calibri"/>
          <w:lang w:val="en-US"/>
        </w:rPr>
        <w:tab/>
      </w:r>
      <w:r>
        <w:rPr>
          <w:rFonts w:eastAsia="SimSun" w:hint="eastAsia"/>
          <w:lang w:eastAsia="zh-CN"/>
        </w:rPr>
        <w:t>高度关注</w:t>
      </w:r>
      <w:r>
        <w:rPr>
          <w:rFonts w:eastAsia="SimSun"/>
          <w:lang w:eastAsia="zh-CN"/>
        </w:rPr>
        <w:t>用户，</w:t>
      </w:r>
      <w:proofErr w:type="gramStart"/>
      <w:r>
        <w:rPr>
          <w:rFonts w:eastAsia="SimSun" w:hint="eastAsia"/>
          <w:lang w:eastAsia="zh-CN"/>
        </w:rPr>
        <w:t>提供“</w:t>
      </w:r>
      <w:proofErr w:type="gramEnd"/>
      <w:r>
        <w:rPr>
          <w:rFonts w:eastAsia="SimSun" w:hint="eastAsia"/>
          <w:lang w:eastAsia="zh-CN"/>
        </w:rPr>
        <w:t>所需”</w:t>
      </w:r>
      <w:r>
        <w:rPr>
          <w:rFonts w:eastAsia="SimSun"/>
          <w:lang w:eastAsia="zh-CN"/>
        </w:rPr>
        <w:t>服务</w:t>
      </w:r>
      <w:r>
        <w:rPr>
          <w:rFonts w:ascii="SimSun" w:eastAsia="SimSun" w:hAnsi="SimSun" w:cs="Microsoft YaHei" w:hint="eastAsia"/>
          <w:color w:val="008000"/>
          <w:u w:val="dash"/>
        </w:rPr>
        <w:t>和相关应用</w:t>
      </w:r>
      <w:r>
        <w:rPr>
          <w:rFonts w:eastAsia="SimSun"/>
          <w:lang w:eastAsia="zh-CN"/>
        </w:rPr>
        <w:t>；</w:t>
      </w:r>
      <w:r>
        <w:rPr>
          <w:rStyle w:val="normaltextrun"/>
          <w:rFonts w:cs="Calibri"/>
          <w:lang w:val="en-US"/>
        </w:rPr>
        <w:t xml:space="preserve"> </w:t>
      </w:r>
    </w:p>
    <w:p w14:paraId="189CFDBB" w14:textId="77777777" w:rsidR="004207F5" w:rsidRDefault="00000000">
      <w:pPr>
        <w:pStyle w:val="WMOIndent1"/>
        <w:rPr>
          <w:rStyle w:val="normaltextrun"/>
          <w:rFonts w:cs="Calibri"/>
          <w:lang w:val="en-US"/>
        </w:rPr>
      </w:pPr>
      <w:r>
        <w:rPr>
          <w:rStyle w:val="normaltextrun"/>
          <w:rFonts w:cs="Calibri"/>
          <w:lang w:val="en-US"/>
        </w:rPr>
        <w:t>(4)</w:t>
      </w:r>
      <w:r>
        <w:rPr>
          <w:rStyle w:val="normaltextrun"/>
          <w:rFonts w:cs="Calibri"/>
          <w:lang w:val="en-US"/>
        </w:rPr>
        <w:tab/>
      </w:r>
      <w:proofErr w:type="gramStart"/>
      <w:r>
        <w:rPr>
          <w:rStyle w:val="normaltextrun"/>
          <w:rFonts w:ascii="SimSun" w:eastAsia="SimSun" w:hAnsi="SimSun" w:cs="Microsoft YaHei" w:hint="eastAsia"/>
          <w:lang w:val="en-US"/>
        </w:rPr>
        <w:t>服务提供中的质量管理；</w:t>
      </w:r>
      <w:proofErr w:type="gramEnd"/>
    </w:p>
    <w:p w14:paraId="189CFDBC" w14:textId="77777777" w:rsidR="004207F5" w:rsidRDefault="00000000">
      <w:pPr>
        <w:pStyle w:val="WMOIndent1"/>
        <w:rPr>
          <w:rStyle w:val="normaltextrun"/>
          <w:rFonts w:cs="Calibri"/>
          <w:lang w:val="en-US"/>
        </w:rPr>
      </w:pPr>
      <w:r>
        <w:rPr>
          <w:rStyle w:val="normaltextrun"/>
          <w:rFonts w:cs="Calibri"/>
          <w:lang w:val="en-US"/>
        </w:rPr>
        <w:t>(5)</w:t>
      </w:r>
      <w:r>
        <w:rPr>
          <w:rStyle w:val="normaltextrun"/>
          <w:rFonts w:cs="Calibri"/>
          <w:lang w:val="en-US"/>
        </w:rPr>
        <w:tab/>
      </w:r>
      <w:proofErr w:type="gramStart"/>
      <w:r>
        <w:rPr>
          <w:rStyle w:val="normaltextrun"/>
          <w:rFonts w:ascii="SimSun" w:eastAsia="SimSun" w:hAnsi="SimSun" w:cs="Microsoft YaHei" w:hint="eastAsia"/>
          <w:lang w:val="en-US"/>
        </w:rPr>
        <w:t>人员能力和资质的标准；</w:t>
      </w:r>
      <w:proofErr w:type="gramEnd"/>
    </w:p>
    <w:p w14:paraId="189CFDBD" w14:textId="77777777" w:rsidR="004207F5" w:rsidRDefault="00000000">
      <w:pPr>
        <w:pStyle w:val="WMOIndent1"/>
        <w:rPr>
          <w:rStyle w:val="normaltextrun"/>
          <w:rFonts w:cs="Calibri"/>
          <w:lang w:val="en-US"/>
        </w:rPr>
      </w:pPr>
      <w:r>
        <w:rPr>
          <w:rStyle w:val="normaltextrun"/>
          <w:rFonts w:cs="Calibri"/>
          <w:lang w:val="en-US"/>
        </w:rPr>
        <w:t>(6)</w:t>
      </w:r>
      <w:r>
        <w:rPr>
          <w:rStyle w:val="normaltextrun"/>
          <w:rFonts w:cs="Calibri"/>
          <w:lang w:val="en-US"/>
        </w:rPr>
        <w:tab/>
      </w:r>
      <w:r>
        <w:rPr>
          <w:rStyle w:val="normaltextrun"/>
          <w:rFonts w:ascii="SimSun" w:eastAsia="SimSun" w:hAnsi="SimSun" w:cs="Microsoft YaHei" w:hint="eastAsia"/>
          <w:lang w:val="en-US"/>
        </w:rPr>
        <w:t>互利的公共</w:t>
      </w:r>
      <w:r>
        <w:rPr>
          <w:rStyle w:val="normaltextrun"/>
          <w:rFonts w:ascii="SimSun" w:eastAsia="SimSun" w:hAnsi="SimSun" w:cs="Calibri"/>
          <w:lang w:val="en-US"/>
        </w:rPr>
        <w:t>-</w:t>
      </w:r>
      <w:r>
        <w:rPr>
          <w:rStyle w:val="normaltextrun"/>
          <w:rFonts w:ascii="SimSun" w:eastAsia="SimSun" w:hAnsi="SimSun" w:cs="Microsoft YaHei" w:hint="eastAsia"/>
          <w:lang w:val="en-US"/>
        </w:rPr>
        <w:t>私营参与，</w:t>
      </w:r>
      <w:proofErr w:type="gramStart"/>
      <w:r>
        <w:rPr>
          <w:rStyle w:val="normaltextrun"/>
          <w:rFonts w:ascii="SimSun" w:eastAsia="SimSun" w:hAnsi="SimSun" w:cs="Microsoft YaHei" w:hint="eastAsia"/>
          <w:lang w:val="en-US"/>
        </w:rPr>
        <w:t>为社会提供优化的服务提供和附加值；</w:t>
      </w:r>
      <w:proofErr w:type="gramEnd"/>
    </w:p>
    <w:p w14:paraId="189CFDBE" w14:textId="77777777" w:rsidR="004207F5" w:rsidRDefault="00000000">
      <w:pPr>
        <w:pStyle w:val="WMOIndent1"/>
        <w:tabs>
          <w:tab w:val="clear" w:pos="567"/>
          <w:tab w:val="left" w:pos="1134"/>
        </w:tabs>
        <w:rPr>
          <w:rStyle w:val="normaltextrun"/>
          <w:rFonts w:cs="Calibri"/>
          <w:lang w:val="en-US"/>
        </w:rPr>
      </w:pPr>
      <w:r>
        <w:rPr>
          <w:rStyle w:val="normaltextrun"/>
          <w:rFonts w:cs="Calibri"/>
          <w:lang w:val="en-US"/>
        </w:rPr>
        <w:t>(7)</w:t>
      </w:r>
      <w:r>
        <w:rPr>
          <w:rStyle w:val="normaltextrun"/>
          <w:rFonts w:cs="Calibri"/>
          <w:lang w:val="en-US"/>
        </w:rPr>
        <w:tab/>
      </w:r>
      <w:proofErr w:type="gramStart"/>
      <w:r>
        <w:rPr>
          <w:rStyle w:val="normaltextrun"/>
          <w:rFonts w:ascii="SimSun" w:eastAsia="SimSun" w:hAnsi="SimSun" w:cs="Microsoft YaHei" w:hint="eastAsia"/>
          <w:lang w:val="en-US"/>
        </w:rPr>
        <w:t>加速采用先进的服务提供技术；</w:t>
      </w:r>
      <w:proofErr w:type="gramEnd"/>
    </w:p>
    <w:p w14:paraId="189CFDBF" w14:textId="77777777" w:rsidR="004207F5" w:rsidRDefault="00000000">
      <w:pPr>
        <w:pStyle w:val="WMOIndent1"/>
        <w:tabs>
          <w:tab w:val="clear" w:pos="567"/>
          <w:tab w:val="left" w:pos="1134"/>
        </w:tabs>
        <w:rPr>
          <w:rStyle w:val="normaltextrun"/>
          <w:rFonts w:cs="Calibri"/>
          <w:lang w:val="en-US"/>
        </w:rPr>
      </w:pPr>
      <w:r>
        <w:rPr>
          <w:rFonts w:eastAsia="SimSun"/>
          <w:lang w:eastAsia="zh-CN"/>
        </w:rPr>
        <w:t>(</w:t>
      </w:r>
      <w:r>
        <w:rPr>
          <w:rFonts w:eastAsia="SimSun" w:hint="eastAsia"/>
          <w:lang w:eastAsia="zh-CN"/>
        </w:rPr>
        <w:t>8</w:t>
      </w:r>
      <w:r>
        <w:rPr>
          <w:rFonts w:eastAsia="SimSun"/>
          <w:lang w:eastAsia="zh-CN"/>
        </w:rPr>
        <w:t>)</w:t>
      </w:r>
      <w:r>
        <w:rPr>
          <w:rStyle w:val="normaltextrun"/>
          <w:rFonts w:cs="Calibri"/>
          <w:lang w:val="en-US"/>
        </w:rPr>
        <w:tab/>
      </w:r>
      <w:r>
        <w:rPr>
          <w:rFonts w:eastAsia="SimSun"/>
          <w:lang w:eastAsia="zh-CN"/>
        </w:rPr>
        <w:t>产品</w:t>
      </w:r>
      <w:r>
        <w:rPr>
          <w:rFonts w:ascii="SimSun" w:eastAsia="SimSun" w:hAnsi="SimSun" w:cs="Microsoft YaHei" w:hint="eastAsia"/>
          <w:color w:val="008000"/>
          <w:u w:val="dash"/>
        </w:rPr>
        <w:t>、</w:t>
      </w:r>
      <w:r>
        <w:rPr>
          <w:rFonts w:eastAsia="SimSun"/>
          <w:lang w:eastAsia="zh-CN"/>
        </w:rPr>
        <w:t>服务</w:t>
      </w:r>
      <w:r>
        <w:rPr>
          <w:rFonts w:ascii="SimSun" w:eastAsia="SimSun" w:hAnsi="SimSun" w:cs="Microsoft YaHei" w:hint="eastAsia"/>
          <w:color w:val="008000"/>
          <w:u w:val="dash"/>
        </w:rPr>
        <w:t>和相关应用</w:t>
      </w:r>
      <w:r>
        <w:rPr>
          <w:rFonts w:eastAsia="SimSun"/>
          <w:lang w:eastAsia="zh-CN"/>
        </w:rPr>
        <w:t>的社会经济效益系统</w:t>
      </w:r>
      <w:r>
        <w:rPr>
          <w:rFonts w:eastAsia="SimSun" w:hint="eastAsia"/>
          <w:lang w:eastAsia="zh-CN"/>
        </w:rPr>
        <w:t>性</w:t>
      </w:r>
      <w:r>
        <w:rPr>
          <w:rFonts w:eastAsia="SimSun"/>
          <w:lang w:eastAsia="zh-CN"/>
        </w:rPr>
        <w:t>评估和其他相关面向市场的评估。</w:t>
      </w:r>
      <w:r>
        <w:rPr>
          <w:rStyle w:val="normaltextrun"/>
          <w:rFonts w:cs="Calibri"/>
          <w:lang w:val="en-US"/>
        </w:rPr>
        <w:t xml:space="preserve"> </w:t>
      </w:r>
    </w:p>
    <w:p w14:paraId="189CFDC0" w14:textId="77777777" w:rsidR="004207F5" w:rsidRDefault="00000000">
      <w:pPr>
        <w:pStyle w:val="WMOBodyText"/>
      </w:pPr>
      <w:r>
        <w:rPr>
          <w:rFonts w:eastAsia="SimSun" w:cs="SimSun"/>
          <w:lang w:eastAsia="zh-CN"/>
        </w:rPr>
        <w:t>委员会的活动</w:t>
      </w:r>
      <w:r>
        <w:rPr>
          <w:rFonts w:eastAsia="SimSun" w:cs="SimSun" w:hint="eastAsia"/>
          <w:lang w:eastAsia="zh-CN"/>
        </w:rPr>
        <w:t>须</w:t>
      </w:r>
      <w:r>
        <w:rPr>
          <w:rFonts w:eastAsia="SimSun" w:cs="SimSun"/>
          <w:lang w:eastAsia="zh-CN"/>
        </w:rPr>
        <w:t>以</w:t>
      </w:r>
      <w:r>
        <w:rPr>
          <w:rFonts w:eastAsia="SimSun"/>
          <w:lang w:eastAsia="zh-CN"/>
        </w:rPr>
        <w:t>WMO</w:t>
      </w:r>
      <w:r>
        <w:rPr>
          <w:rFonts w:eastAsia="SimSun" w:cs="SimSun"/>
          <w:lang w:eastAsia="zh-CN"/>
        </w:rPr>
        <w:t>战略计划和</w:t>
      </w:r>
      <w:r>
        <w:rPr>
          <w:rFonts w:eastAsia="SimSun"/>
          <w:color w:val="008000"/>
          <w:u w:val="dash"/>
          <w:lang w:eastAsia="zh-CN"/>
        </w:rPr>
        <w:t>WMO</w:t>
      </w:r>
      <w:r>
        <w:rPr>
          <w:rFonts w:eastAsia="SimSun" w:cs="SimSun"/>
          <w:lang w:eastAsia="zh-CN"/>
        </w:rPr>
        <w:t>服务提供战略为指导。</w:t>
      </w:r>
    </w:p>
    <w:p w14:paraId="189CFDC1" w14:textId="77777777" w:rsidR="004207F5" w:rsidRDefault="00000000">
      <w:pPr>
        <w:pStyle w:val="Heading3"/>
      </w:pPr>
      <w:r>
        <w:rPr>
          <w:rFonts w:ascii="Microsoft YaHei" w:eastAsia="Microsoft YaHei" w:hAnsi="Microsoft YaHei" w:cs="Microsoft YaHei" w:hint="eastAsia"/>
        </w:rPr>
        <w:t>具体职责</w:t>
      </w:r>
    </w:p>
    <w:p w14:paraId="189CFDC2" w14:textId="77777777" w:rsidR="004207F5" w:rsidRDefault="00000000">
      <w:pPr>
        <w:pStyle w:val="WMOIndent1"/>
        <w:tabs>
          <w:tab w:val="clear" w:pos="567"/>
          <w:tab w:val="left" w:pos="1134"/>
        </w:tabs>
        <w:rPr>
          <w:rStyle w:val="normaltextrun"/>
          <w:rFonts w:cs="Calibri"/>
          <w:lang w:val="en-US"/>
        </w:rPr>
      </w:pPr>
      <w:r>
        <w:rPr>
          <w:rFonts w:eastAsia="SimSun"/>
          <w:lang w:eastAsia="zh-CN"/>
        </w:rPr>
        <w:t>(</w:t>
      </w:r>
      <w:r>
        <w:rPr>
          <w:rFonts w:eastAsia="SimSun" w:hint="eastAsia"/>
          <w:lang w:eastAsia="zh-CN"/>
        </w:rPr>
        <w:t>1</w:t>
      </w:r>
      <w:r>
        <w:rPr>
          <w:rFonts w:eastAsia="SimSun"/>
          <w:lang w:eastAsia="zh-CN"/>
        </w:rPr>
        <w:t>)</w:t>
      </w:r>
      <w:r>
        <w:rPr>
          <w:rStyle w:val="normaltextrun"/>
          <w:rFonts w:cs="Calibri"/>
          <w:lang w:val="en-US"/>
        </w:rPr>
        <w:t xml:space="preserve"> </w:t>
      </w:r>
      <w:r>
        <w:rPr>
          <w:rStyle w:val="normaltextrun"/>
          <w:rFonts w:cs="Calibri"/>
          <w:lang w:val="en-US"/>
        </w:rPr>
        <w:tab/>
      </w:r>
      <w:r>
        <w:rPr>
          <w:rFonts w:eastAsia="SimSun"/>
          <w:lang w:eastAsia="zh-CN"/>
        </w:rPr>
        <w:t>根据</w:t>
      </w:r>
      <w:r>
        <w:rPr>
          <w:rFonts w:eastAsia="SimSun"/>
          <w:lang w:eastAsia="zh-CN"/>
        </w:rPr>
        <w:t>WMO</w:t>
      </w:r>
      <w:r>
        <w:rPr>
          <w:rFonts w:eastAsia="SimSun"/>
          <w:lang w:eastAsia="zh-CN"/>
        </w:rPr>
        <w:t>《技术规则》编制和维护与</w:t>
      </w:r>
      <w:r>
        <w:rPr>
          <w:rFonts w:ascii="SimSun" w:eastAsia="SimSun" w:hAnsi="SimSun" w:cs="Microsoft YaHei" w:hint="eastAsia"/>
          <w:color w:val="008000"/>
          <w:u w:val="dash"/>
        </w:rPr>
        <w:t>提供天气、气候、水文、海洋和相关环境服</w:t>
      </w:r>
      <w:r>
        <w:rPr>
          <w:rFonts w:ascii="SimSun" w:eastAsia="SimSun" w:hAnsi="SimSun" w:cs="Microsoft YaHei"/>
          <w:color w:val="008000"/>
          <w:u w:val="dash"/>
        </w:rPr>
        <w:t>务</w:t>
      </w:r>
      <w:r>
        <w:rPr>
          <w:rStyle w:val="normaltextrun"/>
          <w:rFonts w:ascii="SimSun" w:eastAsia="SimSun" w:hAnsi="SimSun" w:cs="Microsoft YaHei"/>
          <w:strike/>
          <w:color w:val="FF0000"/>
          <w:u w:val="dash"/>
          <w:lang w:val="en-US"/>
        </w:rPr>
        <w:t>提供</w:t>
      </w:r>
      <w:r>
        <w:rPr>
          <w:rFonts w:eastAsia="SimSun"/>
          <w:lang w:eastAsia="zh-CN"/>
        </w:rPr>
        <w:t>相关的</w:t>
      </w:r>
      <w:r>
        <w:rPr>
          <w:rFonts w:eastAsia="SimSun"/>
          <w:lang w:eastAsia="zh-CN"/>
        </w:rPr>
        <w:t>WMO</w:t>
      </w:r>
      <w:r>
        <w:rPr>
          <w:rFonts w:eastAsia="SimSun"/>
          <w:lang w:eastAsia="zh-CN"/>
        </w:rPr>
        <w:t>规范性材料，委员会</w:t>
      </w:r>
      <w:r>
        <w:rPr>
          <w:rFonts w:eastAsia="SimSun" w:hint="eastAsia"/>
          <w:lang w:eastAsia="zh-CN"/>
        </w:rPr>
        <w:t>须</w:t>
      </w:r>
      <w:r>
        <w:rPr>
          <w:rFonts w:ascii="SimSun" w:eastAsia="SimSun" w:hAnsi="SimSun" w:cs="Microsoft YaHei" w:hint="eastAsia"/>
          <w:color w:val="008000"/>
          <w:u w:val="dash"/>
        </w:rPr>
        <w:t>面向所有服务和应用领域</w:t>
      </w:r>
      <w:r>
        <w:rPr>
          <w:rFonts w:eastAsia="SimSun"/>
          <w:lang w:eastAsia="zh-CN"/>
        </w:rPr>
        <w:t>：</w:t>
      </w:r>
    </w:p>
    <w:p w14:paraId="189CFDC3" w14:textId="7F892A71" w:rsidR="004207F5" w:rsidRDefault="00000000">
      <w:pPr>
        <w:pStyle w:val="WMOIndent2"/>
        <w:rPr>
          <w:rFonts w:eastAsia="Verdana" w:cs="Verdana"/>
        </w:rPr>
      </w:pPr>
      <w:r>
        <w:rPr>
          <w:rFonts w:eastAsia="SimSun" w:hint="eastAsia"/>
          <w:lang w:eastAsia="zh-CN"/>
        </w:rPr>
        <w:t>1</w:t>
      </w:r>
      <w:r>
        <w:rPr>
          <w:rFonts w:eastAsia="SimSun"/>
          <w:lang w:eastAsia="zh-CN"/>
        </w:rPr>
        <w:t>)</w:t>
      </w:r>
      <w:r>
        <w:rPr>
          <w:rFonts w:eastAsia="Verdana" w:cs="Verdana"/>
        </w:rPr>
        <w:tab/>
      </w:r>
      <w:r>
        <w:rPr>
          <w:rFonts w:eastAsia="SimSun"/>
          <w:lang w:eastAsia="zh-CN"/>
        </w:rPr>
        <w:t>根据确定的会员需求，</w:t>
      </w:r>
      <w:r>
        <w:rPr>
          <w:rStyle w:val="normaltextrun"/>
          <w:rFonts w:ascii="SimSun" w:eastAsia="SimSun" w:hAnsi="SimSun" w:cs="Microsoft YaHei"/>
          <w:strike/>
          <w:color w:val="FF0000"/>
          <w:u w:val="dash"/>
          <w:lang w:val="en-US"/>
        </w:rPr>
        <w:t>在其范围内的所有应用领域中，</w:t>
      </w:r>
      <w:r>
        <w:rPr>
          <w:rFonts w:eastAsia="SimSun"/>
          <w:lang w:eastAsia="zh-CN"/>
        </w:rPr>
        <w:t>协调制定新的面向服务的</w:t>
      </w:r>
      <w:del w:id="87" w:author="Fengqi LI" w:date="2023-06-19T09:30:00Z">
        <w:r w:rsidDel="00CF13D2">
          <w:rPr>
            <w:rFonts w:eastAsia="SimSun"/>
            <w:lang w:eastAsia="zh-CN"/>
          </w:rPr>
          <w:delText>规章性</w:delText>
        </w:r>
      </w:del>
      <w:proofErr w:type="gramStart"/>
      <w:ins w:id="88" w:author="Fengqi LI" w:date="2023-06-19T09:30:00Z">
        <w:r w:rsidR="00CF13D2">
          <w:rPr>
            <w:rFonts w:eastAsia="SimSun"/>
            <w:lang w:eastAsia="zh-CN"/>
          </w:rPr>
          <w:t>规则性</w:t>
        </w:r>
      </w:ins>
      <w:r>
        <w:rPr>
          <w:rFonts w:eastAsia="SimSun"/>
          <w:lang w:eastAsia="zh-CN"/>
        </w:rPr>
        <w:t>材料；</w:t>
      </w:r>
      <w:proofErr w:type="gramEnd"/>
    </w:p>
    <w:p w14:paraId="189CFDC4" w14:textId="3607332A" w:rsidR="004207F5" w:rsidRDefault="00000000">
      <w:pPr>
        <w:pStyle w:val="WMOIndent2"/>
        <w:rPr>
          <w:rFonts w:ascii="SimSun" w:eastAsia="SimSun" w:hAnsi="SimSun" w:cs="Microsoft YaHei"/>
          <w:color w:val="008000"/>
          <w:u w:val="dash"/>
        </w:rPr>
      </w:pPr>
      <w:r>
        <w:rPr>
          <w:rFonts w:eastAsia="SimSun" w:hint="eastAsia"/>
          <w:lang w:eastAsia="zh-CN"/>
        </w:rPr>
        <w:t>2</w:t>
      </w:r>
      <w:r>
        <w:rPr>
          <w:rFonts w:eastAsia="SimSun"/>
          <w:lang w:eastAsia="zh-CN"/>
        </w:rPr>
        <w:t>)</w:t>
      </w:r>
      <w:r>
        <w:rPr>
          <w:rFonts w:eastAsia="Verdana" w:cs="Verdana"/>
        </w:rPr>
        <w:tab/>
      </w:r>
      <w:r>
        <w:rPr>
          <w:rFonts w:eastAsia="SimSun" w:hint="eastAsia"/>
          <w:lang w:val="en-US" w:eastAsia="zh-CN"/>
        </w:rPr>
        <w:t>通过必要的定期修订，</w:t>
      </w:r>
      <w:r>
        <w:rPr>
          <w:rStyle w:val="normaltextrun"/>
          <w:rFonts w:ascii="SimSun" w:eastAsia="SimSun" w:hAnsi="SimSun" w:cs="Microsoft YaHei" w:hint="eastAsia"/>
          <w:color w:val="008000"/>
          <w:u w:val="dash"/>
          <w:lang w:val="en-US" w:eastAsia="zh-CN"/>
        </w:rPr>
        <w:t>纳入对科学、技术和基础设施相关发展的考虑，</w:t>
      </w:r>
      <w:r w:rsidRPr="009F00B7">
        <w:rPr>
          <w:rStyle w:val="normaltextrun"/>
          <w:rFonts w:ascii="SimSun" w:eastAsia="SimSun" w:hAnsi="SimSun" w:cs="Microsoft YaHei" w:hint="eastAsia"/>
          <w:strike/>
          <w:color w:val="FF0000"/>
          <w:highlight w:val="green"/>
          <w:u w:val="dash"/>
          <w:lang w:val="en-US" w:eastAsia="zh-CN"/>
        </w:rPr>
        <w:t>更新</w:t>
      </w:r>
      <w:del w:id="89" w:author="Fengqi LI" w:date="2023-06-19T09:29:00Z">
        <w:r w:rsidRPr="009F00B7" w:rsidDel="00CF13D2">
          <w:rPr>
            <w:rStyle w:val="normaltextrun"/>
            <w:rFonts w:ascii="SimSun" w:eastAsia="SimSun" w:hAnsi="SimSun" w:cs="Microsoft YaHei" w:hint="eastAsia"/>
            <w:color w:val="008000"/>
            <w:highlight w:val="green"/>
            <w:u w:val="dash"/>
            <w:lang w:val="en-US" w:eastAsia="zh-CN"/>
          </w:rPr>
          <w:delText>确保</w:delText>
        </w:r>
      </w:del>
      <w:ins w:id="90" w:author="Fengqi LI" w:date="2023-06-19T09:29:00Z">
        <w:r w:rsidR="00CF13D2" w:rsidRPr="009F00B7">
          <w:rPr>
            <w:rStyle w:val="normaltextrun"/>
            <w:rFonts w:ascii="SimSun" w:eastAsia="SimSun" w:hAnsi="SimSun" w:cs="Microsoft YaHei" w:hint="eastAsia"/>
            <w:color w:val="008000"/>
            <w:highlight w:val="green"/>
            <w:u w:val="dash"/>
            <w:lang w:val="en-US" w:eastAsia="zh-CN"/>
          </w:rPr>
          <w:t>保持</w:t>
        </w:r>
      </w:ins>
      <w:del w:id="91" w:author="Fengqi LI" w:date="2023-06-19T09:30:00Z">
        <w:r w:rsidRPr="009F00B7" w:rsidDel="00CF13D2">
          <w:rPr>
            <w:rStyle w:val="normaltextrun"/>
            <w:rFonts w:ascii="SimSun" w:eastAsia="SimSun" w:hAnsi="SimSun" w:cs="Microsoft YaHei" w:hint="eastAsia"/>
            <w:color w:val="008000"/>
            <w:highlight w:val="green"/>
            <w:u w:val="dash"/>
            <w:lang w:val="en-US" w:eastAsia="zh-CN"/>
          </w:rPr>
          <w:delText>规章性</w:delText>
        </w:r>
      </w:del>
      <w:ins w:id="92" w:author="Fengqi LI" w:date="2023-06-19T09:30:00Z">
        <w:r w:rsidR="00CF13D2" w:rsidRPr="009F00B7">
          <w:rPr>
            <w:rStyle w:val="normaltextrun"/>
            <w:rFonts w:ascii="SimSun" w:eastAsia="SimSun" w:hAnsi="SimSun" w:cs="Microsoft YaHei" w:hint="eastAsia"/>
            <w:color w:val="008000"/>
            <w:highlight w:val="green"/>
            <w:u w:val="dash"/>
            <w:lang w:val="en-US" w:eastAsia="zh-CN"/>
          </w:rPr>
          <w:t>规则性</w:t>
        </w:r>
      </w:ins>
      <w:r w:rsidRPr="009F00B7">
        <w:rPr>
          <w:rStyle w:val="normaltextrun"/>
          <w:rFonts w:ascii="SimSun" w:eastAsia="SimSun" w:hAnsi="SimSun" w:cs="Microsoft YaHei" w:hint="eastAsia"/>
          <w:color w:val="008000"/>
          <w:highlight w:val="green"/>
          <w:u w:val="dash"/>
          <w:lang w:val="en-US" w:eastAsia="zh-CN"/>
        </w:rPr>
        <w:t>材料与时俱进</w:t>
      </w:r>
      <w:ins w:id="93" w:author="Fengqi LI" w:date="2023-06-19T09:30:00Z">
        <w:r w:rsidR="009F00B7" w:rsidRPr="009F00B7">
          <w:rPr>
            <w:rStyle w:val="normaltextrun"/>
            <w:rFonts w:ascii="SimSun" w:eastAsia="SimSun" w:hAnsi="SimSun" w:cs="Microsoft YaHei" w:hint="eastAsia"/>
            <w:color w:val="008000"/>
            <w:highlight w:val="green"/>
            <w:u w:val="dash"/>
            <w:lang w:val="en-US" w:eastAsia="zh-CN"/>
          </w:rPr>
          <w:t>[坦桑尼亚、</w:t>
        </w:r>
        <w:proofErr w:type="gramStart"/>
        <w:r w:rsidR="009F00B7" w:rsidRPr="009F00B7">
          <w:rPr>
            <w:rStyle w:val="normaltextrun"/>
            <w:rFonts w:ascii="SimSun" w:eastAsia="SimSun" w:hAnsi="SimSun" w:cs="Microsoft YaHei" w:hint="eastAsia"/>
            <w:color w:val="008000"/>
            <w:highlight w:val="green"/>
            <w:u w:val="dash"/>
            <w:lang w:val="en-US" w:eastAsia="zh-CN"/>
          </w:rPr>
          <w:t>纳米比亚</w:t>
        </w:r>
        <w:r w:rsidR="009F00B7" w:rsidRPr="009F00B7">
          <w:rPr>
            <w:rStyle w:val="normaltextrun"/>
            <w:rFonts w:ascii="SimSun" w:eastAsia="SimSun" w:hAnsi="SimSun" w:cs="Microsoft YaHei"/>
            <w:color w:val="008000"/>
            <w:highlight w:val="green"/>
            <w:u w:val="dash"/>
            <w:lang w:val="en-US" w:eastAsia="zh-CN"/>
          </w:rPr>
          <w:t>]</w:t>
        </w:r>
      </w:ins>
      <w:r>
        <w:rPr>
          <w:rFonts w:eastAsia="SimSun"/>
          <w:lang w:eastAsia="zh-CN"/>
        </w:rPr>
        <w:t>；</w:t>
      </w:r>
      <w:proofErr w:type="gramEnd"/>
    </w:p>
    <w:p w14:paraId="189CFDC5" w14:textId="262A93FC" w:rsidR="004207F5" w:rsidRDefault="00000000">
      <w:pPr>
        <w:pStyle w:val="WMOIndent2"/>
        <w:rPr>
          <w:rFonts w:eastAsia="Verdana" w:cs="Verdana"/>
        </w:rPr>
      </w:pPr>
      <w:r>
        <w:rPr>
          <w:rFonts w:eastAsia="SimSun" w:hint="eastAsia"/>
          <w:lang w:eastAsia="zh-CN"/>
        </w:rPr>
        <w:t>3</w:t>
      </w:r>
      <w:r>
        <w:rPr>
          <w:rFonts w:eastAsia="SimSun"/>
          <w:lang w:eastAsia="zh-CN"/>
        </w:rPr>
        <w:t>)</w:t>
      </w:r>
      <w:r>
        <w:rPr>
          <w:rFonts w:eastAsia="Verdana" w:cs="Verdana"/>
        </w:rPr>
        <w:tab/>
      </w:r>
      <w:r>
        <w:rPr>
          <w:rFonts w:eastAsia="SimSun"/>
          <w:lang w:eastAsia="zh-CN"/>
        </w:rPr>
        <w:t>确保</w:t>
      </w:r>
      <w:r>
        <w:rPr>
          <w:rStyle w:val="normaltextrun"/>
          <w:rFonts w:ascii="SimSun" w:eastAsia="SimSun" w:hAnsi="SimSun" w:cs="Microsoft YaHei"/>
          <w:strike/>
          <w:color w:val="FF0000"/>
          <w:u w:val="dash"/>
          <w:lang w:val="en-US"/>
        </w:rPr>
        <w:t>所有应用领域中</w:t>
      </w:r>
      <w:r>
        <w:rPr>
          <w:rFonts w:eastAsia="SimSun"/>
          <w:lang w:eastAsia="zh-CN"/>
        </w:rPr>
        <w:t>新的和经修改的</w:t>
      </w:r>
      <w:del w:id="94" w:author="Fengqi LI" w:date="2023-06-19T09:30:00Z">
        <w:r w:rsidDel="00CF13D2">
          <w:rPr>
            <w:rFonts w:eastAsia="SimSun"/>
            <w:lang w:eastAsia="zh-CN"/>
          </w:rPr>
          <w:delText>规章性</w:delText>
        </w:r>
      </w:del>
      <w:proofErr w:type="gramStart"/>
      <w:ins w:id="95" w:author="Fengqi LI" w:date="2023-06-19T09:30:00Z">
        <w:r w:rsidR="00CF13D2">
          <w:rPr>
            <w:rFonts w:eastAsia="SimSun"/>
            <w:lang w:eastAsia="zh-CN"/>
          </w:rPr>
          <w:t>规则性</w:t>
        </w:r>
      </w:ins>
      <w:r>
        <w:rPr>
          <w:rFonts w:eastAsia="SimSun"/>
          <w:lang w:eastAsia="zh-CN"/>
        </w:rPr>
        <w:t>材料的一致性；</w:t>
      </w:r>
      <w:proofErr w:type="gramEnd"/>
    </w:p>
    <w:p w14:paraId="189CFDC6" w14:textId="79E5FE79" w:rsidR="004207F5" w:rsidRDefault="00000000">
      <w:pPr>
        <w:pStyle w:val="WMOIndent2"/>
        <w:rPr>
          <w:rFonts w:eastAsia="Verdana" w:cs="Verdana"/>
        </w:rPr>
      </w:pPr>
      <w:r>
        <w:rPr>
          <w:rFonts w:eastAsia="SimSun" w:hint="eastAsia"/>
          <w:lang w:eastAsia="zh-CN"/>
        </w:rPr>
        <w:t>4</w:t>
      </w:r>
      <w:r>
        <w:rPr>
          <w:rFonts w:eastAsia="SimSun"/>
          <w:lang w:eastAsia="zh-CN"/>
        </w:rPr>
        <w:t>)</w:t>
      </w:r>
      <w:r>
        <w:rPr>
          <w:rFonts w:eastAsia="Verdana" w:cs="Verdana"/>
        </w:rPr>
        <w:t xml:space="preserve"> </w:t>
      </w:r>
      <w:r>
        <w:rPr>
          <w:rFonts w:eastAsia="Verdana" w:cs="Verdana"/>
        </w:rPr>
        <w:tab/>
      </w:r>
      <w:r>
        <w:rPr>
          <w:rFonts w:eastAsia="SimSun"/>
          <w:lang w:eastAsia="zh-CN"/>
        </w:rPr>
        <w:t>加强预测</w:t>
      </w:r>
      <w:ins w:id="96" w:author="Fengqi LI" w:date="2023-06-19T09:31:00Z">
        <w:r w:rsidR="00116DB0" w:rsidRPr="008F5BC4">
          <w:rPr>
            <w:rFonts w:eastAsia="SimSun" w:hint="eastAsia"/>
            <w:highlight w:val="green"/>
            <w:lang w:eastAsia="zh-CN"/>
          </w:rPr>
          <w:t>服务</w:t>
        </w:r>
        <w:r w:rsidR="008F5BC4" w:rsidRPr="008F5BC4">
          <w:rPr>
            <w:rFonts w:eastAsia="SimSun"/>
            <w:highlight w:val="green"/>
            <w:lang w:eastAsia="zh-CN"/>
          </w:rPr>
          <w:t>[P/SERCOM</w:t>
        </w:r>
        <w:r w:rsidR="008F5BC4" w:rsidRPr="008F5BC4">
          <w:rPr>
            <w:rFonts w:eastAsia="SimSun" w:hint="eastAsia"/>
            <w:highlight w:val="green"/>
            <w:lang w:eastAsia="zh-CN"/>
          </w:rPr>
          <w:t>、</w:t>
        </w:r>
        <w:proofErr w:type="gramStart"/>
        <w:r w:rsidR="008F5BC4" w:rsidRPr="008F5BC4">
          <w:rPr>
            <w:rFonts w:eastAsia="SimSun" w:hint="eastAsia"/>
            <w:highlight w:val="green"/>
            <w:lang w:eastAsia="zh-CN"/>
          </w:rPr>
          <w:t>中国</w:t>
        </w:r>
        <w:r w:rsidR="008F5BC4" w:rsidRPr="008F5BC4">
          <w:rPr>
            <w:rFonts w:eastAsia="SimSun"/>
            <w:highlight w:val="green"/>
            <w:lang w:eastAsia="zh-CN"/>
          </w:rPr>
          <w:t>]</w:t>
        </w:r>
      </w:ins>
      <w:r>
        <w:rPr>
          <w:rFonts w:eastAsia="SimSun"/>
          <w:lang w:eastAsia="zh-CN"/>
        </w:rPr>
        <w:t>和服务提供的能力</w:t>
      </w:r>
      <w:proofErr w:type="gramEnd"/>
      <w:r>
        <w:rPr>
          <w:rFonts w:eastAsia="SimSun"/>
          <w:lang w:eastAsia="zh-CN"/>
        </w:rPr>
        <w:t>；</w:t>
      </w:r>
    </w:p>
    <w:p w14:paraId="189CFDC7" w14:textId="4A7C007D" w:rsidR="004207F5" w:rsidRDefault="00000000">
      <w:pPr>
        <w:pStyle w:val="WMOIndent2"/>
        <w:rPr>
          <w:rFonts w:eastAsia="Verdana" w:cs="Verdana"/>
          <w:strike/>
          <w:color w:val="FF0000"/>
          <w:u w:val="dash"/>
        </w:rPr>
      </w:pPr>
      <w:r>
        <w:rPr>
          <w:rFonts w:eastAsia="Verdana" w:cs="Verdana"/>
          <w:strike/>
          <w:color w:val="FF0000"/>
          <w:u w:val="dash"/>
        </w:rPr>
        <w:t xml:space="preserve">5) </w:t>
      </w:r>
      <w:r>
        <w:rPr>
          <w:rFonts w:eastAsia="Verdana" w:cs="Verdana"/>
          <w:strike/>
          <w:color w:val="FF0000"/>
          <w:u w:val="dash"/>
        </w:rPr>
        <w:tab/>
      </w:r>
      <w:r>
        <w:rPr>
          <w:rStyle w:val="normaltextrun"/>
          <w:rFonts w:ascii="SimSun" w:eastAsia="SimSun" w:hAnsi="SimSun" w:cs="Microsoft YaHei" w:hint="eastAsia"/>
          <w:strike/>
          <w:color w:val="FF0000"/>
          <w:u w:val="dash"/>
          <w:lang w:val="en-US" w:eastAsia="zh-CN"/>
        </w:rPr>
        <w:t>审查相关的科学和技术发展，以确保</w:t>
      </w:r>
      <w:del w:id="97" w:author="Fengqi LI" w:date="2023-06-19T09:30:00Z">
        <w:r w:rsidDel="00CF13D2">
          <w:rPr>
            <w:rStyle w:val="normaltextrun"/>
            <w:rFonts w:ascii="SimSun" w:eastAsia="SimSun" w:hAnsi="SimSun" w:cs="Microsoft YaHei" w:hint="eastAsia"/>
            <w:strike/>
            <w:color w:val="FF0000"/>
            <w:u w:val="dash"/>
            <w:lang w:val="en-US" w:eastAsia="zh-CN"/>
          </w:rPr>
          <w:delText>规章性</w:delText>
        </w:r>
      </w:del>
      <w:proofErr w:type="gramStart"/>
      <w:ins w:id="98" w:author="Fengqi LI" w:date="2023-06-19T09:30:00Z">
        <w:r w:rsidR="00CF13D2">
          <w:rPr>
            <w:rStyle w:val="normaltextrun"/>
            <w:rFonts w:ascii="SimSun" w:eastAsia="SimSun" w:hAnsi="SimSun" w:cs="Microsoft YaHei" w:hint="eastAsia"/>
            <w:strike/>
            <w:color w:val="FF0000"/>
            <w:u w:val="dash"/>
            <w:lang w:val="en-US" w:eastAsia="zh-CN"/>
          </w:rPr>
          <w:t>规则性</w:t>
        </w:r>
      </w:ins>
      <w:r>
        <w:rPr>
          <w:rStyle w:val="normaltextrun"/>
          <w:rFonts w:ascii="SimSun" w:eastAsia="SimSun" w:hAnsi="SimSun" w:cs="Microsoft YaHei" w:hint="eastAsia"/>
          <w:strike/>
          <w:color w:val="FF0000"/>
          <w:u w:val="dash"/>
          <w:lang w:val="en-US" w:eastAsia="zh-CN"/>
        </w:rPr>
        <w:t>材料与时俱进；</w:t>
      </w:r>
      <w:proofErr w:type="gramEnd"/>
    </w:p>
    <w:p w14:paraId="189CFDC8" w14:textId="77777777" w:rsidR="004207F5" w:rsidRDefault="00000000">
      <w:pPr>
        <w:pStyle w:val="WMOIndent2"/>
        <w:rPr>
          <w:rFonts w:ascii="SimSun" w:eastAsia="SimSun" w:hAnsi="SimSun" w:cs="Microsoft YaHei"/>
          <w:color w:val="008000"/>
          <w:u w:val="dash"/>
        </w:rPr>
      </w:pPr>
      <w:r>
        <w:rPr>
          <w:rFonts w:eastAsia="Verdana" w:cs="Verdana"/>
          <w:strike/>
          <w:color w:val="FF0000"/>
          <w:u w:val="dash"/>
        </w:rPr>
        <w:t>6</w:t>
      </w:r>
      <w:r>
        <w:rPr>
          <w:rFonts w:eastAsia="Verdana" w:cs="Verdana"/>
          <w:color w:val="008000"/>
          <w:u w:val="dash"/>
        </w:rPr>
        <w:t>5</w:t>
      </w:r>
      <w:r>
        <w:rPr>
          <w:rFonts w:eastAsia="Verdana" w:cs="Verdana"/>
        </w:rPr>
        <w:t xml:space="preserve">) </w:t>
      </w:r>
      <w:r>
        <w:rPr>
          <w:rFonts w:eastAsia="Verdana" w:cs="Verdana"/>
        </w:rPr>
        <w:tab/>
      </w:r>
      <w:r>
        <w:rPr>
          <w:rFonts w:ascii="SimSun" w:eastAsia="SimSun" w:hAnsi="SimSun" w:cs="Microsoft YaHei"/>
          <w:strike/>
          <w:color w:val="FF0000"/>
          <w:u w:val="dash"/>
        </w:rPr>
        <w:t>与基础设施委员会和研究理事会合作，协调科学、基础设施和服务</w:t>
      </w:r>
      <w:r>
        <w:rPr>
          <w:rFonts w:ascii="SimSun" w:eastAsia="SimSun" w:hAnsi="SimSun" w:cs="Microsoft YaHei" w:hint="eastAsia"/>
          <w:strike/>
          <w:color w:val="FF0000"/>
          <w:u w:val="dash"/>
        </w:rPr>
        <w:t>的互动联系</w:t>
      </w:r>
      <w:r>
        <w:rPr>
          <w:rFonts w:ascii="SimSun" w:eastAsia="SimSun" w:hAnsi="SimSun" w:cs="Microsoft YaHei"/>
          <w:strike/>
          <w:color w:val="FF0000"/>
          <w:u w:val="dash"/>
        </w:rPr>
        <w:t>；</w:t>
      </w:r>
      <w:r>
        <w:rPr>
          <w:rFonts w:ascii="SimSun" w:eastAsia="SimSun" w:hAnsi="SimSun" w:cs="Microsoft YaHei" w:hint="eastAsia"/>
          <w:color w:val="008000"/>
          <w:u w:val="dash"/>
        </w:rPr>
        <w:t>积极会同基础设施委员会和研究理事会，进一步加强科学、基础设施和服务之间的联系，</w:t>
      </w:r>
      <w:proofErr w:type="gramStart"/>
      <w:r>
        <w:rPr>
          <w:rFonts w:ascii="SimSun" w:eastAsia="SimSun" w:hAnsi="SimSun" w:cs="Microsoft YaHei" w:hint="eastAsia"/>
          <w:color w:val="008000"/>
          <w:u w:val="dash"/>
        </w:rPr>
        <w:t>包括通过共同编制规范性材料和共同设计活动；</w:t>
      </w:r>
      <w:proofErr w:type="gramEnd"/>
    </w:p>
    <w:p w14:paraId="189CFDC9" w14:textId="122BA25D" w:rsidR="004207F5" w:rsidRDefault="00000000">
      <w:pPr>
        <w:pStyle w:val="WMOIndent2"/>
        <w:rPr>
          <w:rFonts w:eastAsia="Verdana" w:cs="Verdana"/>
        </w:rPr>
      </w:pPr>
      <w:r>
        <w:rPr>
          <w:rFonts w:eastAsia="Verdana" w:cs="Verdana" w:hint="eastAsia"/>
          <w:strike/>
          <w:color w:val="FF0000"/>
          <w:u w:val="dash"/>
        </w:rPr>
        <w:t>7</w:t>
      </w:r>
      <w:r>
        <w:rPr>
          <w:rFonts w:eastAsia="Verdana" w:cs="Verdana"/>
          <w:color w:val="008000"/>
          <w:u w:val="dash"/>
        </w:rPr>
        <w:t>6</w:t>
      </w:r>
      <w:r>
        <w:rPr>
          <w:rFonts w:eastAsia="SimSun"/>
          <w:lang w:eastAsia="zh-CN"/>
        </w:rPr>
        <w:t>)</w:t>
      </w:r>
      <w:r>
        <w:rPr>
          <w:rFonts w:eastAsia="Verdana" w:cs="Verdana"/>
        </w:rPr>
        <w:t xml:space="preserve"> </w:t>
      </w:r>
      <w:r>
        <w:rPr>
          <w:rFonts w:eastAsia="Verdana" w:cs="Verdana"/>
        </w:rPr>
        <w:tab/>
      </w:r>
      <w:r>
        <w:rPr>
          <w:rFonts w:eastAsia="SimSun"/>
          <w:lang w:eastAsia="zh-CN"/>
        </w:rPr>
        <w:t>对所有有关新的和修订的</w:t>
      </w:r>
      <w:del w:id="99" w:author="Fengqi LI" w:date="2023-06-19T09:30:00Z">
        <w:r w:rsidDel="00CF13D2">
          <w:rPr>
            <w:rFonts w:eastAsia="SimSun"/>
            <w:lang w:eastAsia="zh-CN"/>
          </w:rPr>
          <w:delText>规章性</w:delText>
        </w:r>
      </w:del>
      <w:ins w:id="100" w:author="Fengqi LI" w:date="2023-06-19T09:30:00Z">
        <w:r w:rsidR="00CF13D2">
          <w:rPr>
            <w:rFonts w:eastAsia="SimSun"/>
            <w:lang w:eastAsia="zh-CN"/>
          </w:rPr>
          <w:t>规则性</w:t>
        </w:r>
      </w:ins>
      <w:r>
        <w:rPr>
          <w:rFonts w:eastAsia="SimSun"/>
          <w:lang w:eastAsia="zh-CN"/>
        </w:rPr>
        <w:t>材料的建议都附上自己的影响、成本效益和风险分析。</w:t>
      </w:r>
      <w:r>
        <w:rPr>
          <w:rFonts w:eastAsia="Verdana" w:cs="Verdana"/>
        </w:rPr>
        <w:t xml:space="preserve"> </w:t>
      </w:r>
    </w:p>
    <w:p w14:paraId="189CFDCA" w14:textId="77777777" w:rsidR="004207F5" w:rsidRDefault="00000000">
      <w:pPr>
        <w:pStyle w:val="WMOIndent1"/>
        <w:tabs>
          <w:tab w:val="clear" w:pos="567"/>
          <w:tab w:val="left" w:pos="1134"/>
        </w:tabs>
        <w:rPr>
          <w:rStyle w:val="normaltextrun"/>
          <w:rFonts w:cs="Calibri"/>
          <w:lang w:val="en-US"/>
        </w:rPr>
      </w:pPr>
      <w:r>
        <w:rPr>
          <w:rFonts w:eastAsia="SimSun"/>
          <w:lang w:eastAsia="zh-CN"/>
        </w:rPr>
        <w:t>(2)</w:t>
      </w:r>
      <w:r>
        <w:rPr>
          <w:rStyle w:val="normaltextrun"/>
          <w:rFonts w:cs="Calibri"/>
          <w:lang w:val="en-US"/>
        </w:rPr>
        <w:t xml:space="preserve"> </w:t>
      </w:r>
      <w:r>
        <w:rPr>
          <w:rStyle w:val="normaltextrun"/>
          <w:rFonts w:cs="Calibri"/>
          <w:lang w:val="en-US"/>
        </w:rPr>
        <w:tab/>
      </w:r>
      <w:r>
        <w:rPr>
          <w:rFonts w:eastAsia="SimSun"/>
          <w:lang w:eastAsia="zh-CN"/>
        </w:rPr>
        <w:t>公共服务提供属性</w:t>
      </w:r>
      <w:r>
        <w:rPr>
          <w:rFonts w:eastAsia="SimSun"/>
          <w:lang w:eastAsia="zh-CN"/>
        </w:rPr>
        <w:t xml:space="preserve"> – </w:t>
      </w:r>
      <w:r>
        <w:rPr>
          <w:rFonts w:eastAsia="SimSun"/>
          <w:lang w:eastAsia="zh-CN"/>
        </w:rPr>
        <w:t>委员会</w:t>
      </w:r>
      <w:r>
        <w:rPr>
          <w:rFonts w:eastAsia="SimSun" w:hint="eastAsia"/>
          <w:lang w:eastAsia="zh-CN"/>
        </w:rPr>
        <w:t>须</w:t>
      </w:r>
      <w:r>
        <w:rPr>
          <w:rFonts w:eastAsia="SimSun"/>
          <w:lang w:eastAsia="zh-CN"/>
        </w:rPr>
        <w:t>：</w:t>
      </w:r>
    </w:p>
    <w:p w14:paraId="189CFDCB" w14:textId="77777777" w:rsidR="004207F5" w:rsidRDefault="00000000">
      <w:pPr>
        <w:pStyle w:val="WMOIndent2"/>
        <w:rPr>
          <w:rFonts w:ascii="SimSun" w:eastAsia="SimSun" w:hAnsi="SimSun" w:cs="Verdana"/>
        </w:rPr>
      </w:pPr>
      <w:r>
        <w:rPr>
          <w:rFonts w:eastAsia="Verdana" w:cs="Verdana"/>
        </w:rPr>
        <w:t>1)</w:t>
      </w:r>
      <w:r>
        <w:rPr>
          <w:rFonts w:eastAsia="Verdana" w:cs="Verdana"/>
        </w:rPr>
        <w:tab/>
      </w:r>
      <w:r>
        <w:rPr>
          <w:rFonts w:ascii="SimSun" w:eastAsia="SimSun" w:hAnsi="SimSun" w:cs="Microsoft YaHei" w:hint="eastAsia"/>
        </w:rPr>
        <w:t>在所有相关应用领域中，推广以服务为导向的文化，包括以客户为中心和质量管理</w:t>
      </w:r>
      <w:r>
        <w:rPr>
          <w:rFonts w:ascii="SimSun" w:eastAsia="SimSun" w:hAnsi="SimSun" w:cs="Microsoft YaHei" w:hint="eastAsia"/>
          <w:lang w:eastAsia="zh-CN"/>
        </w:rPr>
        <w:t>，</w:t>
      </w:r>
      <w:proofErr w:type="gramStart"/>
      <w:r>
        <w:rPr>
          <w:rFonts w:ascii="SimSun" w:eastAsia="SimSun" w:hAnsi="SimSun" w:cs="Microsoft YaHei" w:hint="eastAsia"/>
        </w:rPr>
        <w:t>以及对价值和社会经济利益的理解；</w:t>
      </w:r>
      <w:proofErr w:type="gramEnd"/>
    </w:p>
    <w:p w14:paraId="189CFDCC" w14:textId="77777777" w:rsidR="004207F5" w:rsidRDefault="00000000">
      <w:pPr>
        <w:pStyle w:val="WMOIndent2"/>
        <w:rPr>
          <w:rFonts w:eastAsia="Verdana" w:cs="Verdana"/>
        </w:rPr>
      </w:pPr>
      <w:r>
        <w:rPr>
          <w:rFonts w:eastAsia="Verdana" w:cs="Verdana"/>
        </w:rPr>
        <w:t>2)</w:t>
      </w:r>
      <w:r>
        <w:rPr>
          <w:rFonts w:eastAsia="Verdana" w:cs="Verdana"/>
        </w:rPr>
        <w:tab/>
      </w:r>
      <w:r>
        <w:rPr>
          <w:rFonts w:ascii="SimSun" w:eastAsia="SimSun" w:hAnsi="SimSun" w:cs="Microsoft YaHei" w:hint="eastAsia"/>
        </w:rPr>
        <w:t>共享最佳做法并制定用户参与的协调方法，</w:t>
      </w:r>
      <w:proofErr w:type="gramStart"/>
      <w:r>
        <w:rPr>
          <w:rFonts w:ascii="SimSun" w:eastAsia="SimSun" w:hAnsi="SimSun" w:cs="Microsoft YaHei" w:hint="eastAsia"/>
        </w:rPr>
        <w:t>包括确定需求并建立持续改进服务所需的用户反馈机制；</w:t>
      </w:r>
      <w:proofErr w:type="gramEnd"/>
    </w:p>
    <w:p w14:paraId="189CFDCD" w14:textId="77777777" w:rsidR="004207F5" w:rsidRDefault="00000000">
      <w:pPr>
        <w:pStyle w:val="WMOIndent2"/>
        <w:rPr>
          <w:rFonts w:eastAsia="Verdana" w:cs="Verdana"/>
        </w:rPr>
      </w:pPr>
      <w:r>
        <w:rPr>
          <w:rFonts w:eastAsia="Verdana" w:cs="Verdana"/>
        </w:rPr>
        <w:lastRenderedPageBreak/>
        <w:t>3)</w:t>
      </w:r>
      <w:r>
        <w:rPr>
          <w:rFonts w:eastAsia="Verdana" w:cs="Verdana"/>
        </w:rPr>
        <w:tab/>
      </w:r>
      <w:r>
        <w:rPr>
          <w:rFonts w:ascii="SimSun" w:eastAsia="SimSun" w:hAnsi="SimSun" w:cs="Microsoft YaHei" w:hint="eastAsia"/>
        </w:rPr>
        <w:t>在所有应用领域中，开发基于影响的产品和服务的方法学、</w:t>
      </w:r>
      <w:proofErr w:type="gramStart"/>
      <w:r>
        <w:rPr>
          <w:rFonts w:ascii="SimSun" w:eastAsia="SimSun" w:hAnsi="SimSun" w:cs="Microsoft YaHei" w:hint="eastAsia"/>
        </w:rPr>
        <w:t>创新的服务提供方法和综合平台；</w:t>
      </w:r>
      <w:proofErr w:type="gramEnd"/>
    </w:p>
    <w:p w14:paraId="189CFDCE" w14:textId="77777777" w:rsidR="004207F5" w:rsidRDefault="00000000">
      <w:pPr>
        <w:pStyle w:val="WMOIndent2"/>
        <w:rPr>
          <w:rFonts w:eastAsia="Verdana" w:cs="Verdana"/>
        </w:rPr>
      </w:pPr>
      <w:r>
        <w:rPr>
          <w:rFonts w:eastAsia="Verdana" w:cs="Verdana"/>
        </w:rPr>
        <w:t>4)</w:t>
      </w:r>
      <w:r>
        <w:rPr>
          <w:rFonts w:eastAsia="Verdana" w:cs="Verdana"/>
        </w:rPr>
        <w:tab/>
      </w:r>
      <w:proofErr w:type="gramStart"/>
      <w:r>
        <w:rPr>
          <w:rFonts w:ascii="SimSun" w:eastAsia="SimSun" w:hAnsi="SimSun" w:cs="Microsoft YaHei" w:hint="eastAsia"/>
        </w:rPr>
        <w:t>确保统一</w:t>
      </w:r>
      <w:r>
        <w:rPr>
          <w:rFonts w:ascii="SimSun" w:eastAsia="SimSun" w:hAnsi="SimSun" w:cs="Microsoft YaHei" w:hint="eastAsia"/>
          <w:lang w:eastAsia="zh-CN"/>
        </w:rPr>
        <w:t>对</w:t>
      </w:r>
      <w:r>
        <w:rPr>
          <w:rFonts w:ascii="SimSun" w:eastAsia="SimSun" w:hAnsi="SimSun" w:cs="Microsoft YaHei" w:hint="eastAsia"/>
        </w:rPr>
        <w:t>服务提供参与人员的能力和资格要求；</w:t>
      </w:r>
      <w:proofErr w:type="gramEnd"/>
    </w:p>
    <w:p w14:paraId="189CFDCF" w14:textId="77777777" w:rsidR="004207F5" w:rsidRDefault="00000000">
      <w:pPr>
        <w:pStyle w:val="WMOIndent2"/>
        <w:rPr>
          <w:rFonts w:eastAsia="Verdana" w:cs="Verdana"/>
        </w:rPr>
      </w:pPr>
      <w:r>
        <w:rPr>
          <w:rFonts w:eastAsia="SimSun" w:hint="eastAsia"/>
          <w:lang w:eastAsia="zh-CN"/>
        </w:rPr>
        <w:t>5</w:t>
      </w:r>
      <w:r>
        <w:rPr>
          <w:rFonts w:eastAsia="SimSun"/>
          <w:lang w:eastAsia="zh-CN"/>
        </w:rPr>
        <w:t>)</w:t>
      </w:r>
      <w:r>
        <w:rPr>
          <w:rFonts w:eastAsia="Verdana" w:cs="Verdana"/>
        </w:rPr>
        <w:t xml:space="preserve"> </w:t>
      </w:r>
      <w:r>
        <w:rPr>
          <w:rFonts w:eastAsia="Verdana" w:cs="Verdana"/>
        </w:rPr>
        <w:tab/>
      </w:r>
      <w:r>
        <w:rPr>
          <w:rFonts w:eastAsia="SimSun"/>
          <w:lang w:eastAsia="zh-CN"/>
        </w:rPr>
        <w:t>开发用于</w:t>
      </w:r>
      <w:r>
        <w:rPr>
          <w:rFonts w:eastAsia="SimSun" w:hint="eastAsia"/>
          <w:lang w:eastAsia="zh-CN"/>
        </w:rPr>
        <w:t>核查和</w:t>
      </w:r>
      <w:r>
        <w:rPr>
          <w:rFonts w:eastAsia="SimSun"/>
          <w:lang w:eastAsia="zh-CN"/>
        </w:rPr>
        <w:t>验证信息</w:t>
      </w:r>
      <w:r>
        <w:rPr>
          <w:rFonts w:eastAsia="SimSun" w:hint="eastAsia"/>
          <w:lang w:eastAsia="zh-CN"/>
        </w:rPr>
        <w:t>与</w:t>
      </w:r>
      <w:r>
        <w:rPr>
          <w:rFonts w:eastAsia="SimSun"/>
          <w:lang w:eastAsia="zh-CN"/>
        </w:rPr>
        <w:t>服务提供的通用方法</w:t>
      </w:r>
      <w:r>
        <w:rPr>
          <w:rFonts w:eastAsia="SimSun" w:hint="eastAsia"/>
          <w:lang w:eastAsia="zh-CN"/>
        </w:rPr>
        <w:t>，</w:t>
      </w:r>
      <w:proofErr w:type="gramStart"/>
      <w:r>
        <w:rPr>
          <w:rFonts w:ascii="SimSun" w:eastAsia="SimSun" w:hAnsi="SimSun" w:cs="Microsoft YaHei" w:hint="eastAsia"/>
          <w:strike/>
          <w:color w:val="FF0000"/>
          <w:u w:val="dash"/>
        </w:rPr>
        <w:t>将之</w:t>
      </w:r>
      <w:r>
        <w:rPr>
          <w:rFonts w:ascii="SimSun" w:eastAsia="SimSun" w:hAnsi="SimSun" w:cs="Microsoft YaHei"/>
          <w:strike/>
          <w:color w:val="FF0000"/>
          <w:u w:val="dash"/>
        </w:rPr>
        <w:t>作为</w:t>
      </w:r>
      <w:r>
        <w:rPr>
          <w:rFonts w:ascii="SimSun" w:eastAsia="SimSun" w:hAnsi="SimSun" w:cs="Microsoft YaHei" w:hint="eastAsia"/>
          <w:color w:val="008000"/>
          <w:u w:val="dash"/>
        </w:rPr>
        <w:t>使其符合</w:t>
      </w:r>
      <w:r>
        <w:rPr>
          <w:rFonts w:eastAsia="SimSun"/>
          <w:lang w:eastAsia="zh-CN"/>
        </w:rPr>
        <w:t>质量管理</w:t>
      </w:r>
      <w:r>
        <w:rPr>
          <w:rFonts w:ascii="SimSun" w:eastAsia="SimSun" w:hAnsi="SimSun" w:cs="Microsoft YaHei" w:hint="eastAsia"/>
          <w:color w:val="008000"/>
          <w:u w:val="dash"/>
        </w:rPr>
        <w:t>原则</w:t>
      </w:r>
      <w:r>
        <w:rPr>
          <w:rFonts w:ascii="SimSun" w:eastAsia="SimSun" w:hAnsi="SimSun" w:cs="Microsoft YaHei"/>
          <w:strike/>
          <w:color w:val="FF0000"/>
          <w:u w:val="dash"/>
        </w:rPr>
        <w:t>的一部分</w:t>
      </w:r>
      <w:r>
        <w:rPr>
          <w:rFonts w:eastAsia="SimSun"/>
          <w:lang w:eastAsia="zh-CN"/>
        </w:rPr>
        <w:t>；</w:t>
      </w:r>
      <w:proofErr w:type="gramEnd"/>
      <w:r>
        <w:rPr>
          <w:rFonts w:eastAsia="Verdana" w:cs="Verdana"/>
        </w:rPr>
        <w:t xml:space="preserve"> </w:t>
      </w:r>
    </w:p>
    <w:p w14:paraId="189CFDD0" w14:textId="77777777" w:rsidR="004207F5" w:rsidRDefault="00000000">
      <w:pPr>
        <w:pStyle w:val="WMOIndent2"/>
        <w:rPr>
          <w:rFonts w:eastAsia="Verdana" w:cs="Verdana"/>
        </w:rPr>
      </w:pPr>
      <w:r>
        <w:rPr>
          <w:rFonts w:eastAsia="SimSun" w:hint="eastAsia"/>
          <w:lang w:eastAsia="zh-CN"/>
        </w:rPr>
        <w:t>6</w:t>
      </w:r>
      <w:r>
        <w:rPr>
          <w:rFonts w:eastAsia="SimSun"/>
          <w:lang w:eastAsia="zh-CN"/>
        </w:rPr>
        <w:t>)</w:t>
      </w:r>
      <w:r>
        <w:rPr>
          <w:rFonts w:eastAsia="Verdana" w:cs="Verdana"/>
        </w:rPr>
        <w:tab/>
      </w:r>
      <w:r>
        <w:rPr>
          <w:rFonts w:eastAsia="SimSun"/>
          <w:lang w:eastAsia="zh-CN"/>
        </w:rPr>
        <w:t>通过适当的研究和项目，更好地认识服务提供的经济性、成本回收机制和商</w:t>
      </w:r>
      <w:r>
        <w:rPr>
          <w:rFonts w:eastAsia="SimSun" w:hint="eastAsia"/>
          <w:lang w:eastAsia="zh-CN"/>
        </w:rPr>
        <w:t>务与</w:t>
      </w:r>
      <w:r>
        <w:rPr>
          <w:rFonts w:eastAsia="SimSun"/>
          <w:lang w:eastAsia="zh-CN"/>
        </w:rPr>
        <w:t>市场要素，</w:t>
      </w:r>
      <w:proofErr w:type="gramStart"/>
      <w:r>
        <w:rPr>
          <w:rFonts w:eastAsia="SimSun"/>
          <w:lang w:eastAsia="zh-CN"/>
        </w:rPr>
        <w:t>并为会员制定相应的指南；</w:t>
      </w:r>
      <w:proofErr w:type="gramEnd"/>
      <w:r>
        <w:rPr>
          <w:rFonts w:eastAsia="Verdana" w:cs="Verdana"/>
        </w:rPr>
        <w:t xml:space="preserve"> </w:t>
      </w:r>
    </w:p>
    <w:p w14:paraId="189CFDD1" w14:textId="77777777" w:rsidR="004207F5" w:rsidRDefault="00000000">
      <w:pPr>
        <w:pStyle w:val="WMOIndent2"/>
        <w:rPr>
          <w:rFonts w:eastAsia="Verdana" w:cs="Verdana"/>
        </w:rPr>
      </w:pPr>
      <w:r>
        <w:rPr>
          <w:rFonts w:eastAsia="SimSun" w:hint="eastAsia"/>
          <w:lang w:eastAsia="zh-CN"/>
        </w:rPr>
        <w:t>7</w:t>
      </w:r>
      <w:r>
        <w:rPr>
          <w:rFonts w:eastAsia="SimSun"/>
          <w:lang w:eastAsia="zh-CN"/>
        </w:rPr>
        <w:t>)</w:t>
      </w:r>
      <w:r>
        <w:rPr>
          <w:rFonts w:eastAsia="Verdana" w:cs="Verdana"/>
        </w:rPr>
        <w:tab/>
      </w:r>
      <w:proofErr w:type="gramStart"/>
      <w:r>
        <w:rPr>
          <w:rFonts w:eastAsia="SimSun"/>
          <w:lang w:eastAsia="zh-CN"/>
        </w:rPr>
        <w:t>寻求</w:t>
      </w:r>
      <w:r>
        <w:rPr>
          <w:rFonts w:eastAsia="SimSun" w:hint="eastAsia"/>
          <w:lang w:eastAsia="zh-CN"/>
        </w:rPr>
        <w:t>来自</w:t>
      </w:r>
      <w:r>
        <w:rPr>
          <w:rFonts w:eastAsia="SimSun"/>
          <w:lang w:eastAsia="zh-CN"/>
        </w:rPr>
        <w:t>私营部门和学术界</w:t>
      </w:r>
      <w:r>
        <w:rPr>
          <w:rFonts w:eastAsia="SimSun" w:hint="eastAsia"/>
          <w:lang w:eastAsia="zh-CN"/>
        </w:rPr>
        <w:t>的</w:t>
      </w:r>
      <w:r>
        <w:rPr>
          <w:rFonts w:eastAsia="SimSun"/>
          <w:lang w:eastAsia="zh-CN"/>
        </w:rPr>
        <w:t>服务提供者的参与；</w:t>
      </w:r>
      <w:proofErr w:type="gramEnd"/>
    </w:p>
    <w:p w14:paraId="189CFDD2" w14:textId="77777777" w:rsidR="004207F5" w:rsidRDefault="00000000">
      <w:pPr>
        <w:pStyle w:val="WMOIndent2"/>
        <w:rPr>
          <w:rFonts w:eastAsia="Verdana" w:cs="Verdana"/>
        </w:rPr>
      </w:pPr>
      <w:r>
        <w:rPr>
          <w:rFonts w:eastAsia="SimSun" w:hint="eastAsia"/>
          <w:lang w:eastAsia="zh-CN"/>
        </w:rPr>
        <w:t>8</w:t>
      </w:r>
      <w:r>
        <w:rPr>
          <w:rFonts w:eastAsia="SimSun"/>
          <w:lang w:eastAsia="zh-CN"/>
        </w:rPr>
        <w:t>)</w:t>
      </w:r>
      <w:r>
        <w:rPr>
          <w:rFonts w:eastAsia="Verdana" w:cs="Verdana"/>
        </w:rPr>
        <w:t xml:space="preserve"> </w:t>
      </w:r>
      <w:r>
        <w:rPr>
          <w:rFonts w:eastAsia="Verdana" w:cs="Verdana"/>
        </w:rPr>
        <w:tab/>
      </w:r>
      <w:r>
        <w:rPr>
          <w:rFonts w:eastAsia="SimSun"/>
          <w:lang w:eastAsia="zh-CN"/>
        </w:rPr>
        <w:t>促进</w:t>
      </w:r>
      <w:r>
        <w:rPr>
          <w:rFonts w:ascii="SimSun" w:eastAsia="SimSun" w:hAnsi="SimSun" w:cs="Microsoft YaHei" w:hint="eastAsia"/>
          <w:color w:val="008000"/>
          <w:u w:val="dash"/>
        </w:rPr>
        <w:t>和寻求</w:t>
      </w:r>
      <w:r>
        <w:rPr>
          <w:rFonts w:ascii="SimSun" w:eastAsia="SimSun" w:hAnsi="SimSun" w:cs="Microsoft YaHei" w:hint="eastAsia"/>
          <w:color w:val="008000"/>
          <w:u w:val="dash"/>
          <w:lang w:eastAsia="zh-CN"/>
        </w:rPr>
        <w:t>符合</w:t>
      </w:r>
      <w:r>
        <w:rPr>
          <w:rFonts w:eastAsia="SimSun" w:cs="Microsoft YaHei"/>
          <w:color w:val="008000"/>
          <w:u w:val="dash"/>
          <w:lang w:val="en-US" w:eastAsia="zh-CN"/>
        </w:rPr>
        <w:t>WMO</w:t>
      </w:r>
      <w:r>
        <w:rPr>
          <w:rFonts w:ascii="SimSun" w:eastAsia="SimSun" w:hAnsi="SimSun" w:cs="Microsoft YaHei" w:hint="eastAsia"/>
          <w:color w:val="008000"/>
          <w:u w:val="dash"/>
          <w:lang w:val="en-US" w:eastAsia="zh-CN"/>
        </w:rPr>
        <w:t>会员利益的</w:t>
      </w:r>
      <w:r>
        <w:rPr>
          <w:rFonts w:eastAsia="SimSun"/>
          <w:lang w:eastAsia="zh-CN"/>
        </w:rPr>
        <w:t>全球和区域伙伴关系，包括依托现有的伙伴关系和服务领域中实践社群间的网络</w:t>
      </w:r>
      <w:r>
        <w:rPr>
          <w:rFonts w:ascii="SimSun" w:eastAsia="SimSun" w:hAnsi="SimSun" w:cs="Microsoft YaHei"/>
          <w:strike/>
          <w:color w:val="FF0000"/>
          <w:u w:val="dash"/>
        </w:rPr>
        <w:t>，这</w:t>
      </w:r>
      <w:r>
        <w:rPr>
          <w:rFonts w:ascii="SimSun" w:eastAsia="SimSun" w:hAnsi="SimSun" w:cs="Microsoft YaHei" w:hint="eastAsia"/>
          <w:strike/>
          <w:color w:val="FF0000"/>
          <w:u w:val="dash"/>
        </w:rPr>
        <w:t>对</w:t>
      </w:r>
      <w:r>
        <w:rPr>
          <w:rFonts w:eastAsia="SimSun" w:cs="Microsoft YaHei"/>
          <w:strike/>
          <w:color w:val="FF0000"/>
          <w:u w:val="dash"/>
        </w:rPr>
        <w:t>WMO</w:t>
      </w:r>
      <w:r>
        <w:rPr>
          <w:rFonts w:ascii="SimSun" w:eastAsia="SimSun" w:hAnsi="SimSun" w:cs="Microsoft YaHei"/>
          <w:strike/>
          <w:color w:val="FF0000"/>
          <w:u w:val="dash"/>
        </w:rPr>
        <w:t>会员有益</w:t>
      </w:r>
      <w:r>
        <w:rPr>
          <w:rFonts w:eastAsia="SimSun"/>
          <w:lang w:eastAsia="zh-CN"/>
        </w:rPr>
        <w:t>。</w:t>
      </w:r>
    </w:p>
    <w:p w14:paraId="189CFDD3" w14:textId="77777777" w:rsidR="004207F5" w:rsidRDefault="00000000">
      <w:pPr>
        <w:pStyle w:val="WMOIndent1"/>
        <w:tabs>
          <w:tab w:val="clear" w:pos="567"/>
          <w:tab w:val="left" w:pos="1134"/>
        </w:tabs>
        <w:rPr>
          <w:rStyle w:val="normaltextrun"/>
          <w:rFonts w:cs="Calibri"/>
          <w:lang w:val="en-US"/>
        </w:rPr>
      </w:pPr>
      <w:r>
        <w:rPr>
          <w:rFonts w:eastAsia="SimSun"/>
          <w:lang w:eastAsia="zh-CN"/>
        </w:rPr>
        <w:t>(</w:t>
      </w:r>
      <w:r>
        <w:rPr>
          <w:rFonts w:eastAsia="SimSun" w:hint="eastAsia"/>
          <w:lang w:eastAsia="zh-CN"/>
        </w:rPr>
        <w:t>3</w:t>
      </w:r>
      <w:r>
        <w:rPr>
          <w:rFonts w:eastAsia="SimSun"/>
          <w:lang w:eastAsia="zh-CN"/>
        </w:rPr>
        <w:t>)</w:t>
      </w:r>
      <w:r>
        <w:rPr>
          <w:rStyle w:val="normaltextrun"/>
          <w:rFonts w:cs="Calibri"/>
          <w:lang w:val="en-US"/>
        </w:rPr>
        <w:tab/>
      </w:r>
      <w:r>
        <w:rPr>
          <w:rFonts w:eastAsia="SimSun"/>
          <w:lang w:eastAsia="zh-CN"/>
        </w:rPr>
        <w:t>协助会员提高服务提供能力</w:t>
      </w:r>
      <w:r>
        <w:rPr>
          <w:rFonts w:eastAsia="SimSun" w:hint="eastAsia"/>
          <w:lang w:eastAsia="zh-CN"/>
        </w:rPr>
        <w:t>，使其能够</w:t>
      </w:r>
      <w:r>
        <w:rPr>
          <w:rFonts w:eastAsia="SimSun"/>
          <w:lang w:eastAsia="zh-CN"/>
        </w:rPr>
        <w:t>有效实施和</w:t>
      </w:r>
      <w:r>
        <w:rPr>
          <w:rFonts w:eastAsia="SimSun" w:hint="eastAsia"/>
          <w:lang w:eastAsia="zh-CN"/>
        </w:rPr>
        <w:t>遵守</w:t>
      </w:r>
      <w:r>
        <w:rPr>
          <w:rStyle w:val="normaltextrun"/>
          <w:rFonts w:ascii="SimSun" w:eastAsia="SimSun" w:hAnsi="SimSun" w:cs="Microsoft YaHei" w:hint="eastAsia"/>
          <w:color w:val="008000"/>
          <w:u w:val="dash"/>
          <w:lang w:val="en-US"/>
        </w:rPr>
        <w:t>《</w:t>
      </w:r>
      <w:r>
        <w:rPr>
          <w:rStyle w:val="normaltextrun"/>
          <w:rFonts w:cs="Calibri"/>
          <w:color w:val="008000"/>
          <w:u w:val="dash"/>
          <w:lang w:val="en-US"/>
        </w:rPr>
        <w:t>WMO</w:t>
      </w:r>
      <w:r>
        <w:rPr>
          <w:rStyle w:val="normaltextrun"/>
          <w:rFonts w:ascii="SimSun" w:eastAsia="SimSun" w:hAnsi="SimSun" w:cs="Microsoft YaHei" w:hint="eastAsia"/>
          <w:color w:val="008000"/>
          <w:u w:val="dash"/>
          <w:lang w:val="en-US"/>
        </w:rPr>
        <w:t>技术</w:t>
      </w:r>
      <w:r w:rsidR="00D77DBA">
        <w:rPr>
          <w:rStyle w:val="normaltextrun"/>
          <w:rFonts w:ascii="SimSun" w:eastAsia="SimSun" w:hAnsi="SimSun" w:cs="Microsoft YaHei" w:hint="eastAsia"/>
          <w:color w:val="008000"/>
          <w:u w:val="dash"/>
          <w:lang w:val="en-US"/>
        </w:rPr>
        <w:t>规则</w:t>
      </w:r>
      <w:r>
        <w:rPr>
          <w:rStyle w:val="normaltextrun"/>
          <w:rFonts w:ascii="SimSun" w:eastAsia="SimSun" w:hAnsi="SimSun" w:cs="Microsoft YaHei" w:hint="eastAsia"/>
          <w:color w:val="008000"/>
          <w:u w:val="dash"/>
          <w:lang w:val="en-US"/>
        </w:rPr>
        <w:t>》</w:t>
      </w:r>
      <w:r>
        <w:rPr>
          <w:rFonts w:eastAsia="SimSun"/>
          <w:lang w:eastAsia="zh-CN"/>
        </w:rPr>
        <w:t xml:space="preserve"> - </w:t>
      </w:r>
      <w:r>
        <w:rPr>
          <w:rFonts w:eastAsia="SimSun"/>
          <w:lang w:eastAsia="zh-CN"/>
        </w:rPr>
        <w:t>委员会</w:t>
      </w:r>
      <w:r>
        <w:rPr>
          <w:rFonts w:eastAsia="SimSun" w:hint="eastAsia"/>
          <w:lang w:eastAsia="zh-CN"/>
        </w:rPr>
        <w:t>须</w:t>
      </w:r>
      <w:r>
        <w:rPr>
          <w:rFonts w:eastAsia="SimSun"/>
          <w:lang w:eastAsia="zh-CN"/>
        </w:rPr>
        <w:t>：</w:t>
      </w:r>
      <w:r>
        <w:rPr>
          <w:rStyle w:val="normaltextrun"/>
          <w:rFonts w:cs="Calibri"/>
          <w:lang w:val="en-US"/>
        </w:rPr>
        <w:t xml:space="preserve"> </w:t>
      </w:r>
    </w:p>
    <w:p w14:paraId="189CFDD4" w14:textId="77777777" w:rsidR="004207F5" w:rsidRDefault="00000000">
      <w:pPr>
        <w:pStyle w:val="WMOIndent2"/>
        <w:rPr>
          <w:rFonts w:eastAsia="Verdana" w:cs="Verdana"/>
        </w:rPr>
      </w:pPr>
      <w:r>
        <w:rPr>
          <w:rFonts w:eastAsia="Verdana" w:cs="Verdana"/>
        </w:rPr>
        <w:t>1)</w:t>
      </w:r>
      <w:r>
        <w:rPr>
          <w:rFonts w:eastAsia="Verdana" w:cs="Verdana"/>
        </w:rPr>
        <w:tab/>
      </w:r>
      <w:r>
        <w:rPr>
          <w:rFonts w:ascii="SimSun" w:eastAsia="SimSun" w:hAnsi="SimSun" w:cs="Microsoft YaHei" w:hint="eastAsia"/>
        </w:rPr>
        <w:t>与区域协会和会员协商，确定对新服务和改进服务的需求，</w:t>
      </w:r>
      <w:proofErr w:type="gramStart"/>
      <w:r>
        <w:rPr>
          <w:rFonts w:ascii="SimSun" w:eastAsia="SimSun" w:hAnsi="SimSun" w:cs="Microsoft YaHei" w:hint="eastAsia"/>
        </w:rPr>
        <w:t>并分析相关能力和最佳做法；</w:t>
      </w:r>
      <w:proofErr w:type="gramEnd"/>
    </w:p>
    <w:p w14:paraId="189CFDD5" w14:textId="77777777" w:rsidR="004207F5" w:rsidRDefault="00000000">
      <w:pPr>
        <w:pStyle w:val="WMOIndent2"/>
        <w:rPr>
          <w:rFonts w:eastAsia="Verdana" w:cs="Verdana"/>
        </w:rPr>
      </w:pPr>
      <w:r>
        <w:rPr>
          <w:rFonts w:eastAsia="Verdana" w:cs="Verdana"/>
        </w:rPr>
        <w:t>2)</w:t>
      </w:r>
      <w:r>
        <w:rPr>
          <w:rFonts w:eastAsia="Verdana" w:cs="Verdana"/>
        </w:rPr>
        <w:tab/>
      </w:r>
      <w:r>
        <w:rPr>
          <w:rFonts w:ascii="SimSun" w:eastAsia="SimSun" w:hAnsi="SimSun" w:cs="Microsoft YaHei" w:hint="eastAsia"/>
        </w:rPr>
        <w:t>与区域协会协商，确定可参加技术委员会小组的专家，促进在国家和地区层面实施和采用不断发展的服务与应用、</w:t>
      </w:r>
      <w:proofErr w:type="gramStart"/>
      <w:r>
        <w:rPr>
          <w:rFonts w:ascii="SimSun" w:eastAsia="SimSun" w:hAnsi="SimSun" w:cs="Microsoft YaHei" w:hint="eastAsia"/>
        </w:rPr>
        <w:t>标准和规定；</w:t>
      </w:r>
      <w:proofErr w:type="gramEnd"/>
    </w:p>
    <w:p w14:paraId="189CFDD6" w14:textId="2F00934B" w:rsidR="004207F5" w:rsidRDefault="00000000">
      <w:pPr>
        <w:pStyle w:val="WMOIndent2"/>
        <w:rPr>
          <w:rFonts w:eastAsia="Verdana" w:cs="Verdana"/>
        </w:rPr>
      </w:pPr>
      <w:r>
        <w:rPr>
          <w:rFonts w:eastAsia="SimSun" w:hint="eastAsia"/>
          <w:lang w:eastAsia="zh-CN"/>
        </w:rPr>
        <w:t>3</w:t>
      </w:r>
      <w:r>
        <w:rPr>
          <w:rFonts w:eastAsia="SimSun"/>
          <w:lang w:eastAsia="zh-CN"/>
        </w:rPr>
        <w:t>)</w:t>
      </w:r>
      <w:r>
        <w:rPr>
          <w:rFonts w:eastAsia="Verdana" w:cs="Verdana"/>
        </w:rPr>
        <w:tab/>
      </w:r>
      <w:r>
        <w:rPr>
          <w:rFonts w:eastAsia="SimSun"/>
          <w:lang w:eastAsia="zh-CN"/>
        </w:rPr>
        <w:t>通过制定</w:t>
      </w:r>
      <w:r>
        <w:rPr>
          <w:rFonts w:ascii="SimSun" w:eastAsia="SimSun" w:hAnsi="SimSun" w:cs="Microsoft YaHei" w:hint="eastAsia"/>
          <w:color w:val="008000"/>
          <w:u w:val="dash"/>
          <w:lang w:val="en-US" w:eastAsia="zh-CN"/>
        </w:rPr>
        <w:t>和安排核准</w:t>
      </w:r>
      <w:r>
        <w:rPr>
          <w:rFonts w:eastAsia="SimSun" w:hint="eastAsia"/>
          <w:lang w:eastAsia="zh-CN"/>
        </w:rPr>
        <w:t>与</w:t>
      </w:r>
      <w:r>
        <w:rPr>
          <w:rFonts w:eastAsia="SimSun"/>
          <w:lang w:eastAsia="zh-CN"/>
        </w:rPr>
        <w:t>发布的新的和经修订的</w:t>
      </w:r>
      <w:del w:id="101" w:author="Fengqi LI" w:date="2023-06-19T09:30:00Z">
        <w:r w:rsidDel="00CF13D2">
          <w:rPr>
            <w:rFonts w:eastAsia="SimSun"/>
            <w:lang w:eastAsia="zh-CN"/>
          </w:rPr>
          <w:delText>规章性</w:delText>
        </w:r>
      </w:del>
      <w:ins w:id="102" w:author="Fengqi LI" w:date="2023-06-19T09:30:00Z">
        <w:r w:rsidR="00CF13D2">
          <w:rPr>
            <w:rFonts w:eastAsia="SimSun"/>
            <w:lang w:eastAsia="zh-CN"/>
          </w:rPr>
          <w:t>规则性</w:t>
        </w:r>
      </w:ins>
      <w:r>
        <w:rPr>
          <w:rFonts w:eastAsia="SimSun"/>
          <w:lang w:eastAsia="zh-CN"/>
        </w:rPr>
        <w:t>材料</w:t>
      </w:r>
      <w:r>
        <w:rPr>
          <w:rFonts w:eastAsia="SimSun" w:hint="eastAsia"/>
          <w:lang w:eastAsia="zh-CN"/>
        </w:rPr>
        <w:t>相一致的</w:t>
      </w:r>
      <w:r>
        <w:rPr>
          <w:rFonts w:eastAsia="SimSun"/>
          <w:lang w:eastAsia="zh-CN"/>
        </w:rPr>
        <w:t>指导材料，</w:t>
      </w:r>
      <w:proofErr w:type="gramStart"/>
      <w:r>
        <w:rPr>
          <w:rFonts w:eastAsia="SimSun" w:hint="eastAsia"/>
          <w:lang w:eastAsia="zh-CN"/>
        </w:rPr>
        <w:t>协助</w:t>
      </w:r>
      <w:r>
        <w:rPr>
          <w:rFonts w:eastAsia="SimSun"/>
          <w:lang w:eastAsia="zh-CN"/>
        </w:rPr>
        <w:t>实施；</w:t>
      </w:r>
      <w:proofErr w:type="gramEnd"/>
    </w:p>
    <w:p w14:paraId="189CFDD7" w14:textId="77777777" w:rsidR="004207F5" w:rsidRDefault="00000000">
      <w:pPr>
        <w:pStyle w:val="WMOIndent2"/>
        <w:rPr>
          <w:rFonts w:ascii="SimSun" w:eastAsia="SimSun" w:hAnsi="SimSun" w:cs="Verdana"/>
        </w:rPr>
      </w:pPr>
      <w:r>
        <w:rPr>
          <w:rFonts w:eastAsia="Verdana" w:cs="Verdana"/>
        </w:rPr>
        <w:t>4)</w:t>
      </w:r>
      <w:r>
        <w:rPr>
          <w:rFonts w:eastAsia="Verdana" w:cs="Verdana"/>
        </w:rPr>
        <w:tab/>
      </w:r>
      <w:r>
        <w:rPr>
          <w:rFonts w:ascii="SimSun" w:eastAsia="SimSun" w:hAnsi="SimSun" w:cs="Microsoft YaHei" w:hint="eastAsia"/>
        </w:rPr>
        <w:t>与区域协会协商，确定会员对协助提升其能力并提供相关指导和能力建设活动的需求，</w:t>
      </w:r>
      <w:proofErr w:type="gramStart"/>
      <w:r>
        <w:rPr>
          <w:rFonts w:ascii="SimSun" w:eastAsia="SimSun" w:hAnsi="SimSun" w:cs="Microsoft YaHei" w:hint="eastAsia"/>
        </w:rPr>
        <w:t>包括培训；</w:t>
      </w:r>
      <w:proofErr w:type="gramEnd"/>
    </w:p>
    <w:p w14:paraId="189CFDD8" w14:textId="77777777" w:rsidR="004207F5" w:rsidRDefault="00000000">
      <w:pPr>
        <w:pStyle w:val="WMOIndent2"/>
        <w:rPr>
          <w:rFonts w:ascii="SimSun" w:eastAsia="SimSun" w:hAnsi="SimSun" w:cs="Verdana"/>
        </w:rPr>
      </w:pPr>
      <w:r>
        <w:rPr>
          <w:rFonts w:eastAsia="Verdana" w:cs="Verdana"/>
        </w:rPr>
        <w:t>5)</w:t>
      </w:r>
      <w:r>
        <w:rPr>
          <w:rFonts w:eastAsia="Verdana" w:cs="Verdana"/>
        </w:rPr>
        <w:tab/>
      </w:r>
      <w:proofErr w:type="gramStart"/>
      <w:r>
        <w:rPr>
          <w:rFonts w:ascii="SimSun" w:eastAsia="SimSun" w:hAnsi="SimSun" w:cs="Microsoft YaHei" w:hint="eastAsia"/>
        </w:rPr>
        <w:t>必要时提出试点和示范项目；</w:t>
      </w:r>
      <w:proofErr w:type="gramEnd"/>
    </w:p>
    <w:p w14:paraId="189CFDD9" w14:textId="77777777" w:rsidR="004207F5" w:rsidRDefault="00000000">
      <w:pPr>
        <w:pStyle w:val="WMOIndent2"/>
        <w:rPr>
          <w:rFonts w:eastAsia="Verdana" w:cs="Verdana"/>
        </w:rPr>
      </w:pPr>
      <w:r>
        <w:rPr>
          <w:rFonts w:eastAsia="SimSun" w:cs="Verdana" w:hint="eastAsia"/>
          <w:lang w:val="en-US" w:eastAsia="zh-CN"/>
        </w:rPr>
        <w:t>6</w:t>
      </w:r>
      <w:r>
        <w:rPr>
          <w:rFonts w:eastAsia="Verdana" w:cs="Verdana"/>
        </w:rPr>
        <w:t xml:space="preserve">) </w:t>
      </w:r>
      <w:r>
        <w:rPr>
          <w:rFonts w:eastAsia="Verdana" w:cs="Verdana"/>
        </w:rPr>
        <w:tab/>
      </w:r>
      <w:r>
        <w:rPr>
          <w:rFonts w:eastAsia="SimSun"/>
          <w:lang w:eastAsia="zh-CN"/>
        </w:rPr>
        <w:t>通过支持相关活动</w:t>
      </w:r>
      <w:r>
        <w:rPr>
          <w:rFonts w:eastAsia="SimSun" w:hint="eastAsia"/>
          <w:lang w:eastAsia="zh-CN"/>
        </w:rPr>
        <w:t>并</w:t>
      </w:r>
      <w:r>
        <w:rPr>
          <w:rFonts w:eastAsia="SimSun"/>
          <w:lang w:eastAsia="zh-CN"/>
        </w:rPr>
        <w:t>通过沟通和宣传活动</w:t>
      </w:r>
      <w:r>
        <w:rPr>
          <w:rFonts w:eastAsia="SimSun" w:hint="eastAsia"/>
          <w:lang w:eastAsia="zh-CN"/>
        </w:rPr>
        <w:t>，</w:t>
      </w:r>
      <w:r>
        <w:rPr>
          <w:rFonts w:eastAsia="SimSun"/>
          <w:lang w:eastAsia="zh-CN"/>
        </w:rPr>
        <w:t>促进知识和最佳做法的</w:t>
      </w:r>
      <w:r>
        <w:rPr>
          <w:rFonts w:ascii="SimSun" w:eastAsia="SimSun" w:hAnsi="SimSun" w:cs="Microsoft YaHei"/>
          <w:strike/>
          <w:color w:val="FF0000"/>
          <w:u w:val="dash"/>
        </w:rPr>
        <w:t>转让</w:t>
      </w:r>
      <w:r>
        <w:rPr>
          <w:rFonts w:ascii="SimSun" w:eastAsia="SimSun" w:hAnsi="SimSun" w:cs="Microsoft YaHei" w:hint="eastAsia"/>
          <w:color w:val="008000"/>
          <w:u w:val="dash"/>
          <w:lang w:val="en-US" w:eastAsia="zh-CN"/>
        </w:rPr>
        <w:t>交换</w:t>
      </w:r>
      <w:r>
        <w:rPr>
          <w:rFonts w:eastAsia="SimSun"/>
          <w:lang w:eastAsia="zh-CN"/>
        </w:rPr>
        <w:t>。</w:t>
      </w:r>
      <w:r>
        <w:rPr>
          <w:rFonts w:eastAsia="Verdana" w:cs="Verdana"/>
        </w:rPr>
        <w:t xml:space="preserve"> </w:t>
      </w:r>
    </w:p>
    <w:p w14:paraId="189CFDDA" w14:textId="77777777" w:rsidR="004207F5" w:rsidRDefault="00000000">
      <w:pPr>
        <w:pStyle w:val="WMOIndent1"/>
        <w:tabs>
          <w:tab w:val="clear" w:pos="567"/>
          <w:tab w:val="left" w:pos="1134"/>
        </w:tabs>
        <w:rPr>
          <w:rStyle w:val="normaltextrun"/>
          <w:rFonts w:cs="Calibri"/>
          <w:lang w:val="en-US"/>
        </w:rPr>
      </w:pPr>
      <w:r>
        <w:rPr>
          <w:rFonts w:eastAsia="SimSun"/>
          <w:lang w:eastAsia="zh-CN"/>
        </w:rPr>
        <w:t>(</w:t>
      </w:r>
      <w:r>
        <w:rPr>
          <w:rFonts w:eastAsia="SimSun" w:hint="eastAsia"/>
          <w:lang w:eastAsia="zh-CN"/>
        </w:rPr>
        <w:t>4</w:t>
      </w:r>
      <w:r>
        <w:rPr>
          <w:rFonts w:eastAsia="SimSun"/>
          <w:lang w:eastAsia="zh-CN"/>
        </w:rPr>
        <w:t>)</w:t>
      </w:r>
      <w:r>
        <w:rPr>
          <w:rStyle w:val="normaltextrun"/>
          <w:rFonts w:cs="Calibri"/>
          <w:lang w:val="en-US"/>
        </w:rPr>
        <w:t xml:space="preserve"> </w:t>
      </w:r>
      <w:r>
        <w:rPr>
          <w:rStyle w:val="normaltextrun"/>
          <w:rFonts w:cs="Calibri"/>
          <w:lang w:val="en-US"/>
        </w:rPr>
        <w:tab/>
      </w:r>
      <w:r>
        <w:rPr>
          <w:rFonts w:eastAsia="SimSun"/>
          <w:lang w:eastAsia="zh-CN"/>
        </w:rPr>
        <w:t>合作和伙伴关系</w:t>
      </w:r>
      <w:r>
        <w:rPr>
          <w:rFonts w:eastAsia="SimSun"/>
          <w:lang w:eastAsia="zh-CN"/>
        </w:rPr>
        <w:t xml:space="preserve"> – </w:t>
      </w:r>
      <w:r>
        <w:rPr>
          <w:rFonts w:eastAsia="SimSun"/>
          <w:lang w:eastAsia="zh-CN"/>
        </w:rPr>
        <w:t>委员会须：</w:t>
      </w:r>
      <w:r>
        <w:rPr>
          <w:rStyle w:val="normaltextrun"/>
          <w:rFonts w:cs="Calibri"/>
          <w:lang w:val="en-US"/>
        </w:rPr>
        <w:t xml:space="preserve"> </w:t>
      </w:r>
    </w:p>
    <w:p w14:paraId="189CFDDB" w14:textId="77777777" w:rsidR="004207F5" w:rsidRDefault="00000000">
      <w:pPr>
        <w:pStyle w:val="WMOIndent2"/>
        <w:rPr>
          <w:rFonts w:eastAsia="Verdana" w:cs="Verdana"/>
        </w:rPr>
      </w:pPr>
      <w:r>
        <w:rPr>
          <w:rFonts w:eastAsia="SimSun" w:hint="eastAsia"/>
          <w:lang w:eastAsia="zh-CN"/>
        </w:rPr>
        <w:t>1</w:t>
      </w:r>
      <w:r>
        <w:rPr>
          <w:rFonts w:eastAsia="SimSun"/>
          <w:lang w:eastAsia="zh-CN"/>
        </w:rPr>
        <w:t>)</w:t>
      </w:r>
      <w:r>
        <w:rPr>
          <w:rFonts w:eastAsia="Verdana" w:cs="Verdana"/>
        </w:rPr>
        <w:t xml:space="preserve"> </w:t>
      </w:r>
      <w:r>
        <w:rPr>
          <w:rFonts w:eastAsia="Verdana" w:cs="Verdana"/>
        </w:rPr>
        <w:tab/>
      </w:r>
      <w:r>
        <w:rPr>
          <w:rFonts w:eastAsia="SimSun"/>
          <w:lang w:eastAsia="zh-CN"/>
        </w:rPr>
        <w:t>与</w:t>
      </w:r>
      <w:r>
        <w:rPr>
          <w:rFonts w:ascii="SimSun" w:eastAsia="SimSun" w:hAnsi="SimSun" w:cs="Microsoft YaHei" w:hint="eastAsia"/>
          <w:strike/>
          <w:color w:val="FF0000"/>
          <w:u w:val="dash"/>
        </w:rPr>
        <w:t>国际民用航空组织</w:t>
      </w:r>
      <w:r>
        <w:rPr>
          <w:rFonts w:ascii="SimSun" w:eastAsia="SimSun" w:hAnsi="SimSun" w:cs="Microsoft YaHei"/>
          <w:strike/>
          <w:color w:val="FF0000"/>
          <w:u w:val="dash"/>
        </w:rPr>
        <w:t>、</w:t>
      </w:r>
      <w:r>
        <w:rPr>
          <w:rFonts w:ascii="SimSun" w:eastAsia="SimSun" w:hAnsi="SimSun" w:cs="Microsoft YaHei" w:hint="eastAsia"/>
          <w:strike/>
          <w:color w:val="FF0000"/>
          <w:u w:val="dash"/>
        </w:rPr>
        <w:t>国际海事组织</w:t>
      </w:r>
      <w:r>
        <w:rPr>
          <w:rFonts w:ascii="SimSun" w:eastAsia="SimSun" w:hAnsi="SimSun" w:cs="Microsoft YaHei"/>
          <w:strike/>
          <w:color w:val="FF0000"/>
          <w:u w:val="dash"/>
        </w:rPr>
        <w:t>、</w:t>
      </w:r>
      <w:proofErr w:type="gramStart"/>
      <w:r>
        <w:rPr>
          <w:rFonts w:ascii="SimSun" w:eastAsia="SimSun" w:hAnsi="SimSun" w:cs="Microsoft YaHei" w:hint="eastAsia"/>
          <w:strike/>
          <w:color w:val="FF0000"/>
          <w:u w:val="dash"/>
        </w:rPr>
        <w:t>国际粮食和农业组织</w:t>
      </w:r>
      <w:r>
        <w:rPr>
          <w:rFonts w:ascii="SimSun" w:eastAsia="SimSun" w:hAnsi="SimSun" w:cs="Microsoft YaHei"/>
          <w:strike/>
          <w:color w:val="FF0000"/>
          <w:u w:val="dash"/>
        </w:rPr>
        <w:t>等</w:t>
      </w:r>
      <w:r>
        <w:rPr>
          <w:rFonts w:eastAsia="SimSun"/>
          <w:lang w:eastAsia="zh-CN"/>
        </w:rPr>
        <w:t>相关国际组织</w:t>
      </w:r>
      <w:r>
        <w:rPr>
          <w:rFonts w:ascii="SimSun" w:eastAsia="SimSun" w:hAnsi="SimSun" w:cs="Microsoft YaHei"/>
          <w:strike/>
          <w:color w:val="FF0000"/>
          <w:u w:val="dash"/>
        </w:rPr>
        <w:t>在提供服务</w:t>
      </w:r>
      <w:r>
        <w:rPr>
          <w:rFonts w:ascii="SimSun" w:eastAsia="SimSun" w:hAnsi="SimSun" w:cs="Microsoft YaHei" w:hint="eastAsia"/>
          <w:strike/>
          <w:color w:val="FF0000"/>
          <w:u w:val="dash"/>
        </w:rPr>
        <w:t>提供</w:t>
      </w:r>
      <w:r>
        <w:rPr>
          <w:rFonts w:ascii="SimSun" w:eastAsia="SimSun" w:hAnsi="SimSun" w:cs="Microsoft YaHei"/>
          <w:strike/>
          <w:color w:val="FF0000"/>
          <w:u w:val="dash"/>
        </w:rPr>
        <w:t>领域</w:t>
      </w:r>
      <w:r>
        <w:rPr>
          <w:rFonts w:ascii="SimSun" w:eastAsia="SimSun" w:hAnsi="SimSun" w:cs="Microsoft YaHei" w:hint="eastAsia"/>
          <w:color w:val="008000"/>
          <w:u w:val="dash"/>
          <w:lang w:val="en-US" w:eastAsia="zh-CN"/>
        </w:rPr>
        <w:t>在每个服务和应用领域</w:t>
      </w:r>
      <w:r>
        <w:rPr>
          <w:rFonts w:eastAsia="SimSun"/>
          <w:lang w:eastAsia="zh-CN"/>
        </w:rPr>
        <w:t>建立密切协调和高效工作机制；</w:t>
      </w:r>
      <w:proofErr w:type="gramEnd"/>
    </w:p>
    <w:p w14:paraId="189CFDDC" w14:textId="77777777" w:rsidR="004207F5" w:rsidRDefault="00000000">
      <w:pPr>
        <w:pStyle w:val="WMOIndent2"/>
        <w:rPr>
          <w:rFonts w:eastAsia="Verdana" w:cs="Verdana"/>
        </w:rPr>
      </w:pPr>
      <w:r>
        <w:rPr>
          <w:rFonts w:eastAsia="SimSun" w:hint="eastAsia"/>
          <w:lang w:eastAsia="zh-CN"/>
        </w:rPr>
        <w:t>2</w:t>
      </w:r>
      <w:r>
        <w:rPr>
          <w:rFonts w:eastAsia="SimSun"/>
          <w:lang w:eastAsia="zh-CN"/>
        </w:rPr>
        <w:t>)</w:t>
      </w:r>
      <w:r>
        <w:rPr>
          <w:rFonts w:eastAsia="Verdana" w:cs="Verdana"/>
        </w:rPr>
        <w:t xml:space="preserve"> </w:t>
      </w:r>
      <w:r>
        <w:rPr>
          <w:rFonts w:eastAsia="Verdana" w:cs="Verdana"/>
        </w:rPr>
        <w:tab/>
      </w:r>
      <w:r>
        <w:rPr>
          <w:rFonts w:eastAsia="SimSun"/>
          <w:lang w:eastAsia="zh-CN"/>
        </w:rPr>
        <w:t>与用户组织建立</w:t>
      </w:r>
      <w:r>
        <w:rPr>
          <w:rFonts w:eastAsia="SimSun" w:hint="eastAsia"/>
          <w:lang w:eastAsia="zh-CN"/>
        </w:rPr>
        <w:t>磋商</w:t>
      </w:r>
      <w:r>
        <w:rPr>
          <w:rFonts w:eastAsia="SimSun"/>
          <w:lang w:eastAsia="zh-CN"/>
        </w:rPr>
        <w:t>机制，</w:t>
      </w:r>
      <w:proofErr w:type="gramStart"/>
      <w:r>
        <w:rPr>
          <w:rFonts w:eastAsia="SimSun"/>
          <w:lang w:eastAsia="zh-CN"/>
        </w:rPr>
        <w:t>以获得关于服务</w:t>
      </w:r>
      <w:r>
        <w:rPr>
          <w:rFonts w:ascii="SimSun" w:eastAsia="SimSun" w:hAnsi="SimSun" w:cs="Microsoft YaHei" w:hint="eastAsia"/>
          <w:color w:val="008000"/>
          <w:u w:val="dash"/>
          <w:lang w:val="en-US" w:eastAsia="zh-CN"/>
        </w:rPr>
        <w:t>和相关应用</w:t>
      </w:r>
      <w:r>
        <w:rPr>
          <w:rFonts w:eastAsia="SimSun"/>
          <w:lang w:eastAsia="zh-CN"/>
        </w:rPr>
        <w:t>的反馈和建议；</w:t>
      </w:r>
      <w:proofErr w:type="gramEnd"/>
      <w:r>
        <w:rPr>
          <w:rFonts w:eastAsia="Verdana" w:cs="Verdana"/>
        </w:rPr>
        <w:t xml:space="preserve"> </w:t>
      </w:r>
    </w:p>
    <w:p w14:paraId="189CFDDD" w14:textId="77777777" w:rsidR="004207F5" w:rsidRDefault="00000000">
      <w:pPr>
        <w:pStyle w:val="WMOIndent2"/>
        <w:rPr>
          <w:rFonts w:eastAsia="Verdana" w:cs="Verdana"/>
          <w:color w:val="008000"/>
          <w:u w:val="dash"/>
        </w:rPr>
      </w:pPr>
      <w:r>
        <w:rPr>
          <w:rFonts w:eastAsia="SimSun" w:hint="eastAsia"/>
          <w:lang w:eastAsia="zh-CN"/>
        </w:rPr>
        <w:t>3</w:t>
      </w:r>
      <w:r>
        <w:rPr>
          <w:rFonts w:eastAsia="SimSun"/>
          <w:lang w:eastAsia="zh-CN"/>
        </w:rPr>
        <w:t>)</w:t>
      </w:r>
      <w:r>
        <w:rPr>
          <w:rFonts w:eastAsia="Verdana" w:cs="Verdana"/>
        </w:rPr>
        <w:t xml:space="preserve"> </w:t>
      </w:r>
      <w:r>
        <w:rPr>
          <w:rFonts w:eastAsia="Verdana" w:cs="Verdana"/>
        </w:rPr>
        <w:tab/>
      </w:r>
      <w:r>
        <w:rPr>
          <w:rFonts w:eastAsia="SimSun"/>
          <w:lang w:eastAsia="zh-CN"/>
        </w:rPr>
        <w:t>通过建立涉及服务提供共同领域的联合（包括机构间）</w:t>
      </w:r>
      <w:r>
        <w:rPr>
          <w:rFonts w:ascii="SimSun" w:eastAsia="SimSun" w:hAnsi="SimSun" w:cs="SimSun" w:hint="eastAsia"/>
          <w:lang w:eastAsia="zh-CN"/>
        </w:rPr>
        <w:t>机构和</w:t>
      </w:r>
      <w:r>
        <w:rPr>
          <w:rFonts w:ascii="SimSun" w:eastAsia="SimSun" w:hAnsi="SimSun" w:cs="SimSun" w:hint="eastAsia"/>
          <w:lang w:val="en-US" w:eastAsia="zh-CN"/>
        </w:rPr>
        <w:t>/</w:t>
      </w:r>
      <w:r>
        <w:rPr>
          <w:rFonts w:ascii="SimSun" w:eastAsia="SimSun" w:hAnsi="SimSun" w:cs="SimSun" w:hint="eastAsia"/>
          <w:lang w:eastAsia="zh-CN"/>
        </w:rPr>
        <w:t>或项</w:t>
      </w:r>
      <w:r>
        <w:rPr>
          <w:rFonts w:eastAsia="SimSun"/>
          <w:lang w:eastAsia="zh-CN"/>
        </w:rPr>
        <w:t>目，</w:t>
      </w:r>
      <w:proofErr w:type="gramStart"/>
      <w:r>
        <w:rPr>
          <w:rFonts w:eastAsia="SimSun" w:hint="eastAsia"/>
          <w:lang w:eastAsia="zh-CN"/>
        </w:rPr>
        <w:t>探讨充分</w:t>
      </w:r>
      <w:r>
        <w:rPr>
          <w:rFonts w:eastAsia="SimSun"/>
          <w:lang w:eastAsia="zh-CN"/>
        </w:rPr>
        <w:t>利用资源的机会</w:t>
      </w:r>
      <w:bookmarkStart w:id="103" w:name="_p_B1D3F31086D1464698A0788AA2F4D235"/>
      <w:bookmarkEnd w:id="103"/>
      <w:r>
        <w:rPr>
          <w:rFonts w:ascii="SimSun" w:eastAsia="SimSun" w:hAnsi="SimSun" w:cs="Microsoft YaHei"/>
          <w:color w:val="008000"/>
          <w:u w:val="dash"/>
          <w:lang w:val="en-US" w:eastAsia="zh-CN"/>
        </w:rPr>
        <w:t>；</w:t>
      </w:r>
      <w:proofErr w:type="gramEnd"/>
    </w:p>
    <w:p w14:paraId="6E752170" w14:textId="77777777" w:rsidR="008D2876" w:rsidRPr="00CB422D" w:rsidRDefault="00000000" w:rsidP="008D2876">
      <w:pPr>
        <w:pStyle w:val="WMOIndent2"/>
        <w:rPr>
          <w:ins w:id="104" w:author="Fengqi LI" w:date="2023-06-19T09:33:00Z"/>
          <w:rFonts w:ascii="SimSun" w:eastAsiaTheme="minorEastAsia" w:hAnsi="SimSun"/>
          <w:strike/>
          <w:color w:val="FF0000"/>
          <w:u w:val="dash"/>
          <w:lang w:eastAsia="zh-CN"/>
        </w:rPr>
      </w:pPr>
      <w:del w:id="105" w:author="Fengqi LI" w:date="2023-06-19T09:33:00Z">
        <w:r w:rsidRPr="008D2876" w:rsidDel="008D2876">
          <w:rPr>
            <w:color w:val="008000"/>
            <w:highlight w:val="green"/>
            <w:u w:val="dash"/>
          </w:rPr>
          <w:delText>4)</w:delText>
        </w:r>
        <w:r w:rsidRPr="008D2876" w:rsidDel="008D2876">
          <w:rPr>
            <w:color w:val="008000"/>
            <w:highlight w:val="green"/>
            <w:u w:val="dash"/>
          </w:rPr>
          <w:tab/>
        </w:r>
        <w:r w:rsidRPr="008D2876" w:rsidDel="008D2876">
          <w:rPr>
            <w:rFonts w:ascii="SimSun" w:eastAsia="SimSun" w:hAnsi="SimSun" w:cs="Microsoft YaHei" w:hint="eastAsia"/>
            <w:color w:val="008000"/>
            <w:highlight w:val="green"/>
            <w:u w:val="dash"/>
          </w:rPr>
          <w:delText>根据联合国与</w:delText>
        </w:r>
        <w:r w:rsidRPr="008D2876" w:rsidDel="008D2876">
          <w:rPr>
            <w:color w:val="008000"/>
            <w:highlight w:val="green"/>
            <w:u w:val="dash"/>
          </w:rPr>
          <w:delText>WMO</w:delText>
        </w:r>
        <w:r w:rsidRPr="008D2876" w:rsidDel="008D2876">
          <w:rPr>
            <w:rFonts w:ascii="SimSun" w:eastAsia="SimSun" w:hAnsi="SimSun" w:cs="Microsoft YaHei" w:hint="eastAsia"/>
            <w:color w:val="008000"/>
            <w:highlight w:val="green"/>
            <w:u w:val="dash"/>
          </w:rPr>
          <w:delText>之间的协定，应请求协助大会、</w:delText>
        </w:r>
        <w:r w:rsidRPr="008D2876" w:rsidDel="008D2876">
          <w:rPr>
            <w:rStyle w:val="normaltextrun"/>
            <w:rFonts w:ascii="SimSun" w:eastAsia="SimSun" w:hAnsi="SimSun" w:cs="Microsoft YaHei" w:hint="eastAsia"/>
            <w:strike/>
            <w:color w:val="FF0000"/>
            <w:highlight w:val="green"/>
            <w:u w:val="dash"/>
            <w:shd w:val="clear" w:color="auto" w:fill="FFFFFF"/>
            <w:lang w:val="en-US" w:eastAsia="zh-CN"/>
          </w:rPr>
          <w:delText>和</w:delText>
        </w:r>
        <w:r w:rsidRPr="008D2876" w:rsidDel="008D2876">
          <w:rPr>
            <w:rFonts w:ascii="SimSun" w:eastAsia="SimSun" w:hAnsi="SimSun" w:cs="Microsoft YaHei" w:hint="eastAsia"/>
            <w:color w:val="008000"/>
            <w:highlight w:val="green"/>
            <w:u w:val="dash"/>
          </w:rPr>
          <w:delText>执行理事会和秘书长在本</w:delText>
        </w:r>
        <w:r w:rsidRPr="008D2876" w:rsidDel="008D2876">
          <w:rPr>
            <w:rFonts w:ascii="SimSun" w:eastAsia="SimSun" w:hAnsi="SimSun" w:cs="Microsoft YaHei" w:hint="eastAsia"/>
            <w:color w:val="008000"/>
            <w:highlight w:val="green"/>
            <w:u w:val="dash"/>
            <w:lang w:eastAsia="zh-CN"/>
          </w:rPr>
          <w:delText>职责</w:delText>
        </w:r>
        <w:r w:rsidRPr="008D2876" w:rsidDel="008D2876">
          <w:rPr>
            <w:rFonts w:ascii="SimSun" w:eastAsia="SimSun" w:hAnsi="SimSun" w:cs="Microsoft YaHei" w:hint="eastAsia"/>
            <w:color w:val="008000"/>
            <w:highlight w:val="green"/>
            <w:u w:val="dash"/>
          </w:rPr>
          <w:delText>所涉领域对联合国的建议作出反应并向其提供援助，并进行合作，使各专门机构与联合国之间的协调充分有效；</w:delText>
        </w:r>
      </w:del>
      <w:ins w:id="106" w:author="Fengqi LI" w:date="2023-06-19T09:33:00Z">
        <w:r w:rsidR="008D2876" w:rsidRPr="00CB422D">
          <w:rPr>
            <w:rFonts w:ascii="SimSun" w:eastAsia="SimSun" w:hAnsi="SimSun" w:cs="Microsoft YaHei" w:hint="eastAsia"/>
            <w:color w:val="008000"/>
            <w:highlight w:val="green"/>
            <w:u w:val="dash"/>
            <w:lang w:eastAsia="zh-CN"/>
          </w:rPr>
          <w:t>[删除：日本</w:t>
        </w:r>
        <w:r w:rsidR="008D2876" w:rsidRPr="00CB422D">
          <w:rPr>
            <w:rFonts w:ascii="SimSun" w:eastAsia="SimSun" w:hAnsi="SimSun" w:cs="Microsoft YaHei"/>
            <w:color w:val="008000"/>
            <w:highlight w:val="green"/>
            <w:u w:val="dash"/>
            <w:lang w:eastAsia="zh-CN"/>
          </w:rPr>
          <w:t>]</w:t>
        </w:r>
      </w:ins>
    </w:p>
    <w:p w14:paraId="189CFDDE" w14:textId="23734E00" w:rsidR="004207F5" w:rsidDel="008D2876" w:rsidRDefault="008D2876" w:rsidP="008D2876">
      <w:pPr>
        <w:pStyle w:val="WMOIndent2"/>
        <w:rPr>
          <w:del w:id="107" w:author="Fengqi LI" w:date="2023-06-19T09:33:00Z"/>
          <w:strike/>
          <w:color w:val="FF0000"/>
          <w:u w:val="dash"/>
        </w:rPr>
      </w:pPr>
      <w:ins w:id="108" w:author="Fengqi LI" w:date="2023-06-19T09:33:00Z">
        <w:r w:rsidRPr="00456CE1">
          <w:rPr>
            <w:rFonts w:eastAsia="SimSun"/>
            <w:color w:val="008000"/>
            <w:highlight w:val="green"/>
            <w:u w:val="dash"/>
          </w:rPr>
          <w:t>(</w:t>
        </w:r>
        <w:r>
          <w:rPr>
            <w:rFonts w:eastAsia="SimSun"/>
            <w:color w:val="008000"/>
            <w:highlight w:val="green"/>
            <w:u w:val="dash"/>
          </w:rPr>
          <w:t>4</w:t>
        </w:r>
        <w:r w:rsidRPr="00456CE1">
          <w:rPr>
            <w:rFonts w:eastAsia="SimSun"/>
            <w:color w:val="008000"/>
            <w:highlight w:val="green"/>
            <w:u w:val="dash"/>
          </w:rPr>
          <w:t xml:space="preserve">) </w:t>
        </w:r>
        <w:r w:rsidRPr="00456CE1">
          <w:rPr>
            <w:rFonts w:eastAsia="SimSun"/>
            <w:color w:val="008000"/>
            <w:highlight w:val="green"/>
            <w:u w:val="dash"/>
          </w:rPr>
          <w:tab/>
        </w:r>
        <w:r w:rsidRPr="00456CE1">
          <w:rPr>
            <w:rFonts w:eastAsia="SimSun" w:cs="Microsoft YaHei"/>
            <w:color w:val="008000"/>
            <w:highlight w:val="green"/>
            <w:u w:val="dash"/>
          </w:rPr>
          <w:t>协助提名本组织的代表在其他国际组织相关机构任职。</w:t>
        </w:r>
        <w:r w:rsidRPr="00456CE1">
          <w:rPr>
            <w:rFonts w:eastAsia="SimSun"/>
            <w:color w:val="008000"/>
            <w:highlight w:val="green"/>
            <w:u w:val="dash"/>
          </w:rPr>
          <w:t xml:space="preserve"> [P/SERCOM</w:t>
        </w:r>
        <w:r w:rsidRPr="00456CE1">
          <w:rPr>
            <w:rFonts w:eastAsia="SimSun" w:cs="Microsoft YaHei"/>
            <w:color w:val="008000"/>
            <w:highlight w:val="green"/>
            <w:u w:val="dash"/>
          </w:rPr>
          <w:t>和</w:t>
        </w:r>
        <w:r w:rsidRPr="00456CE1">
          <w:rPr>
            <w:rFonts w:eastAsia="SimSun"/>
            <w:color w:val="008000"/>
            <w:highlight w:val="green"/>
            <w:u w:val="dash"/>
          </w:rPr>
          <w:t>P/INFCOM]</w:t>
        </w:r>
      </w:ins>
    </w:p>
    <w:p w14:paraId="189CFDDF" w14:textId="16B8C9DE" w:rsidR="004207F5" w:rsidRDefault="00D41699">
      <w:pPr>
        <w:pStyle w:val="WMOIndent2"/>
        <w:rPr>
          <w:color w:val="008000"/>
          <w:u w:val="dash"/>
        </w:rPr>
      </w:pPr>
      <w:del w:id="109" w:author="Fengqi LI" w:date="2023-06-19T09:33:00Z">
        <w:r w:rsidDel="008D2876">
          <w:rPr>
            <w:color w:val="000000"/>
          </w:rPr>
          <w:delText>[</w:delText>
        </w:r>
        <w:r w:rsidDel="008D2876">
          <w:rPr>
            <w:rFonts w:ascii="SimSun" w:eastAsia="SimSun" w:hAnsi="SimSun" w:cs="SimSun" w:hint="eastAsia"/>
            <w:color w:val="000000"/>
          </w:rPr>
          <w:delText>秘书处</w:delText>
        </w:r>
        <w:r w:rsidDel="008D2876">
          <w:rPr>
            <w:color w:val="000000"/>
          </w:rPr>
          <w:delText>]</w:delText>
        </w:r>
      </w:del>
    </w:p>
    <w:p w14:paraId="189CFDE0" w14:textId="77777777" w:rsidR="004207F5" w:rsidRDefault="00000000">
      <w:pPr>
        <w:pStyle w:val="Heading3"/>
      </w:pPr>
      <w:r>
        <w:rPr>
          <w:rFonts w:ascii="Microsoft YaHei" w:eastAsia="Microsoft YaHei" w:hAnsi="Microsoft YaHei" w:cs="Microsoft YaHei" w:hint="eastAsia"/>
        </w:rPr>
        <w:lastRenderedPageBreak/>
        <w:t>人员组成</w:t>
      </w:r>
    </w:p>
    <w:p w14:paraId="189CFDE1" w14:textId="77777777" w:rsidR="004207F5" w:rsidRDefault="00000000">
      <w:pPr>
        <w:pStyle w:val="WMOBodyText"/>
      </w:pPr>
      <w:r>
        <w:rPr>
          <w:rFonts w:eastAsia="SimSun" w:cs="SimSun"/>
          <w:lang w:eastAsia="zh-CN"/>
        </w:rPr>
        <w:t>委员会的人员组成</w:t>
      </w:r>
      <w:r>
        <w:rPr>
          <w:rFonts w:eastAsia="SimSun" w:cs="SimSun" w:hint="eastAsia"/>
          <w:lang w:eastAsia="zh-CN"/>
        </w:rPr>
        <w:t>须符合</w:t>
      </w:r>
      <w:r>
        <w:rPr>
          <w:rFonts w:eastAsia="SimSun" w:cs="SimSun"/>
          <w:lang w:eastAsia="zh-CN"/>
        </w:rPr>
        <w:t>总则第</w:t>
      </w:r>
      <w:r>
        <w:rPr>
          <w:rFonts w:eastAsia="SimSun" w:hint="eastAsia"/>
          <w:lang w:eastAsia="zh-CN"/>
        </w:rPr>
        <w:t>一四三</w:t>
      </w:r>
      <w:r>
        <w:rPr>
          <w:rFonts w:eastAsia="SimSun" w:cs="SimSun"/>
          <w:lang w:eastAsia="zh-CN"/>
        </w:rPr>
        <w:t>条</w:t>
      </w:r>
      <w:r>
        <w:rPr>
          <w:rFonts w:eastAsia="SimSun"/>
          <w:lang w:eastAsia="zh-CN"/>
        </w:rPr>
        <w:t>。</w:t>
      </w:r>
      <w:r>
        <w:rPr>
          <w:rFonts w:eastAsia="SimSun" w:cs="SimSun"/>
          <w:lang w:eastAsia="zh-CN"/>
        </w:rPr>
        <w:t>会员须确保</w:t>
      </w:r>
      <w:r>
        <w:rPr>
          <w:rFonts w:eastAsia="SimSun" w:cs="SimSun" w:hint="eastAsia"/>
          <w:lang w:eastAsia="zh-CN"/>
        </w:rPr>
        <w:t>在</w:t>
      </w:r>
      <w:r>
        <w:rPr>
          <w:rStyle w:val="normaltextrun"/>
          <w:rFonts w:ascii="SimSun" w:eastAsia="SimSun" w:hAnsi="SimSun" w:cs="Microsoft YaHei" w:hint="eastAsia"/>
          <w:strike/>
          <w:color w:val="FF0000"/>
          <w:u w:val="dash"/>
          <w:shd w:val="clear" w:color="auto" w:fill="FFFFFF"/>
          <w:lang w:val="en-US"/>
        </w:rPr>
        <w:t>气象、气候、水文、海洋、大气环境及其它</w:t>
      </w:r>
      <w:r>
        <w:rPr>
          <w:rFonts w:eastAsia="SimSun" w:cs="SimSun"/>
          <w:lang w:eastAsia="zh-CN"/>
        </w:rPr>
        <w:t>职责所及</w:t>
      </w:r>
      <w:r>
        <w:rPr>
          <w:rFonts w:eastAsia="SimSun" w:cs="SimSun" w:hint="eastAsia"/>
          <w:lang w:eastAsia="zh-CN"/>
        </w:rPr>
        <w:t>的</w:t>
      </w:r>
      <w:r>
        <w:rPr>
          <w:rFonts w:ascii="SimSun" w:eastAsia="SimSun" w:hAnsi="SimSun" w:cs="Microsoft YaHei" w:hint="eastAsia"/>
          <w:color w:val="008000"/>
          <w:u w:val="dash"/>
        </w:rPr>
        <w:t>地球系统</w:t>
      </w:r>
      <w:r>
        <w:rPr>
          <w:rStyle w:val="FootnoteReference"/>
          <w:color w:val="008000"/>
          <w:u w:val="dash"/>
        </w:rPr>
        <w:footnoteReference w:id="22"/>
      </w:r>
      <w:r>
        <w:rPr>
          <w:rFonts w:ascii="SimSun" w:eastAsia="SimSun" w:hAnsi="SimSun" w:cs="Microsoft YaHei" w:hint="eastAsia"/>
          <w:color w:val="008000"/>
          <w:u w:val="dash"/>
        </w:rPr>
        <w:t>服务和相关应用</w:t>
      </w:r>
      <w:r>
        <w:rPr>
          <w:rFonts w:ascii="SimSun" w:eastAsia="SimSun" w:hAnsi="SimSun" w:cs="Microsoft YaHei"/>
          <w:color w:val="008000"/>
          <w:u w:val="dash"/>
        </w:rPr>
        <w:t>领域</w:t>
      </w:r>
      <w:r>
        <w:rPr>
          <w:rFonts w:eastAsia="SimSun" w:cs="SimSun" w:hint="eastAsia"/>
          <w:lang w:eastAsia="zh-CN"/>
        </w:rPr>
        <w:t>中</w:t>
      </w:r>
      <w:r>
        <w:rPr>
          <w:rFonts w:eastAsia="SimSun" w:hint="eastAsia"/>
          <w:lang w:eastAsia="zh-CN"/>
        </w:rPr>
        <w:t>牵头</w:t>
      </w:r>
      <w:r>
        <w:rPr>
          <w:rFonts w:eastAsia="SimSun" w:cs="SimSun"/>
          <w:lang w:eastAsia="zh-CN"/>
        </w:rPr>
        <w:t>的技术专家的参与。根据总则第</w:t>
      </w:r>
      <w:r>
        <w:rPr>
          <w:rFonts w:eastAsia="SimSun"/>
          <w:lang w:eastAsia="zh-CN"/>
        </w:rPr>
        <w:t>一四三</w:t>
      </w:r>
      <w:r>
        <w:rPr>
          <w:rFonts w:eastAsia="SimSun" w:cs="SimSun"/>
          <w:lang w:eastAsia="zh-CN"/>
        </w:rPr>
        <w:t>条，可邀请联合国</w:t>
      </w:r>
      <w:r>
        <w:rPr>
          <w:rFonts w:eastAsia="SimSun" w:cs="SimSun" w:hint="eastAsia"/>
          <w:lang w:eastAsia="zh-CN"/>
        </w:rPr>
        <w:t>、</w:t>
      </w:r>
      <w:r>
        <w:rPr>
          <w:rFonts w:eastAsia="SimSun" w:cs="SimSun"/>
          <w:lang w:eastAsia="zh-CN"/>
        </w:rPr>
        <w:t>国际组织</w:t>
      </w:r>
      <w:r>
        <w:rPr>
          <w:rFonts w:eastAsia="SimSun" w:cs="SimSun" w:hint="eastAsia"/>
          <w:lang w:eastAsia="zh-CN"/>
        </w:rPr>
        <w:t>和</w:t>
      </w:r>
      <w:r>
        <w:rPr>
          <w:rFonts w:eastAsia="SimSun" w:cs="SimSun"/>
          <w:lang w:eastAsia="zh-CN"/>
        </w:rPr>
        <w:t>WMO</w:t>
      </w:r>
      <w:r>
        <w:rPr>
          <w:rFonts w:eastAsia="SimSun" w:cs="SimSun"/>
          <w:lang w:eastAsia="zh-CN"/>
        </w:rPr>
        <w:t>的私人合作伙伴提名其专业领域的技术专家参与委员会的工作。</w:t>
      </w:r>
    </w:p>
    <w:p w14:paraId="189CFDE2" w14:textId="77777777" w:rsidR="004207F5" w:rsidRDefault="00000000">
      <w:pPr>
        <w:pStyle w:val="Heading3"/>
      </w:pPr>
      <w:r>
        <w:rPr>
          <w:rFonts w:ascii="Microsoft YaHei" w:eastAsia="Microsoft YaHei" w:hAnsi="Microsoft YaHei" w:cs="Microsoft YaHei" w:hint="eastAsia"/>
        </w:rPr>
        <w:t>工作程序</w:t>
      </w:r>
    </w:p>
    <w:p w14:paraId="189CFDE3" w14:textId="77777777" w:rsidR="004207F5" w:rsidRDefault="00000000">
      <w:pPr>
        <w:pStyle w:val="WMOBodyText"/>
      </w:pPr>
      <w:r>
        <w:rPr>
          <w:rFonts w:eastAsia="SimSun" w:cs="SimSun"/>
          <w:lang w:eastAsia="zh-CN"/>
        </w:rPr>
        <w:t>委员会</w:t>
      </w:r>
      <w:r>
        <w:rPr>
          <w:rFonts w:eastAsia="SimSun" w:cs="SimSun" w:hint="eastAsia"/>
          <w:lang w:eastAsia="zh-CN"/>
        </w:rPr>
        <w:t>须</w:t>
      </w:r>
      <w:r>
        <w:rPr>
          <w:rFonts w:eastAsia="SimSun" w:cs="SimSun"/>
          <w:lang w:eastAsia="zh-CN"/>
        </w:rPr>
        <w:t>根据</w:t>
      </w:r>
      <w:r>
        <w:rPr>
          <w:rFonts w:eastAsia="SimSun" w:cs="SimSun" w:hint="eastAsia"/>
          <w:lang w:eastAsia="zh-CN"/>
        </w:rPr>
        <w:t>总则</w:t>
      </w:r>
      <w:r>
        <w:rPr>
          <w:rFonts w:eastAsia="SimSun" w:cs="SimSun"/>
          <w:lang w:eastAsia="zh-CN"/>
        </w:rPr>
        <w:t>第</w:t>
      </w:r>
      <w:r>
        <w:rPr>
          <w:rFonts w:eastAsia="SimSun" w:cs="SimSun" w:hint="eastAsia"/>
          <w:lang w:eastAsia="zh-CN"/>
        </w:rPr>
        <w:t>十一</w:t>
      </w:r>
      <w:r>
        <w:rPr>
          <w:rFonts w:eastAsia="SimSun" w:cs="SimSun"/>
          <w:lang w:eastAsia="zh-CN"/>
        </w:rPr>
        <w:t>条</w:t>
      </w:r>
      <w:r>
        <w:rPr>
          <w:rFonts w:eastAsia="SimSun" w:cs="SimSun" w:hint="eastAsia"/>
          <w:lang w:eastAsia="zh-CN"/>
        </w:rPr>
        <w:t>，</w:t>
      </w:r>
      <w:r>
        <w:rPr>
          <w:rFonts w:eastAsia="SimSun" w:cs="SimSun"/>
          <w:lang w:eastAsia="zh-CN"/>
        </w:rPr>
        <w:t>在委员会的专家中选举主席和最多三名联合副主席，并确定应担任代理主席的联合副主席。委员会须建立</w:t>
      </w:r>
      <w:r>
        <w:rPr>
          <w:rFonts w:eastAsia="SimSun" w:cs="SimSun" w:hint="eastAsia"/>
          <w:lang w:eastAsia="zh-CN"/>
        </w:rPr>
        <w:t>效力更大、效率更高</w:t>
      </w:r>
      <w:r>
        <w:rPr>
          <w:rFonts w:eastAsia="SimSun" w:cs="SimSun"/>
          <w:lang w:eastAsia="zh-CN"/>
        </w:rPr>
        <w:t>的工作机制及相关</w:t>
      </w:r>
      <w:r>
        <w:rPr>
          <w:rFonts w:eastAsia="SimSun" w:cs="SimSun" w:hint="eastAsia"/>
          <w:lang w:eastAsia="zh-CN"/>
        </w:rPr>
        <w:t>、</w:t>
      </w:r>
      <w:r>
        <w:rPr>
          <w:rFonts w:eastAsia="SimSun" w:cs="SimSun"/>
          <w:lang w:eastAsia="zh-CN"/>
        </w:rPr>
        <w:t>必要</w:t>
      </w:r>
      <w:r>
        <w:rPr>
          <w:rFonts w:eastAsia="SimSun" w:cs="SimSun" w:hint="eastAsia"/>
          <w:lang w:eastAsia="zh-CN"/>
        </w:rPr>
        <w:t>、</w:t>
      </w:r>
      <w:r>
        <w:rPr>
          <w:rFonts w:eastAsia="SimSun" w:cs="SimSun"/>
          <w:lang w:eastAsia="zh-CN"/>
        </w:rPr>
        <w:t>有时限的附属机构：</w:t>
      </w:r>
    </w:p>
    <w:p w14:paraId="189CFDE4" w14:textId="77777777" w:rsidR="004207F5" w:rsidRDefault="00000000">
      <w:pPr>
        <w:pStyle w:val="WMOIndent1"/>
        <w:rPr>
          <w:rStyle w:val="normaltextrun"/>
          <w:rFonts w:ascii="SimSun" w:eastAsia="SimSun" w:hAnsi="SimSun" w:cs="Calibri"/>
          <w:lang w:val="en-US"/>
        </w:rPr>
      </w:pPr>
      <w:r>
        <w:rPr>
          <w:rStyle w:val="normaltextrun"/>
          <w:rFonts w:cs="Calibri"/>
          <w:lang w:val="en-US"/>
        </w:rPr>
        <w:t>(1)</w:t>
      </w:r>
      <w:r>
        <w:rPr>
          <w:rStyle w:val="normaltextrun"/>
          <w:rFonts w:cs="Calibri"/>
          <w:lang w:val="en-US"/>
        </w:rPr>
        <w:tab/>
      </w:r>
      <w:r>
        <w:rPr>
          <w:rStyle w:val="normaltextrun"/>
          <w:rFonts w:ascii="SimSun" w:eastAsia="SimSun" w:hAnsi="SimSun" w:cs="Microsoft YaHei" w:hint="eastAsia"/>
          <w:lang w:val="en-US"/>
        </w:rPr>
        <w:t>通过设立适当数量的附属机构，</w:t>
      </w:r>
      <w:proofErr w:type="gramStart"/>
      <w:r>
        <w:rPr>
          <w:rStyle w:val="normaltextrun"/>
          <w:rFonts w:ascii="SimSun" w:eastAsia="SimSun" w:hAnsi="SimSun" w:cs="Microsoft YaHei" w:hint="eastAsia"/>
          <w:lang w:val="en-US"/>
        </w:rPr>
        <w:t>建立效力更大和效率更高的工作机制；</w:t>
      </w:r>
      <w:proofErr w:type="gramEnd"/>
    </w:p>
    <w:p w14:paraId="189CFDE5" w14:textId="77777777" w:rsidR="004207F5" w:rsidRDefault="00000000">
      <w:pPr>
        <w:pStyle w:val="WMOIndent1"/>
        <w:rPr>
          <w:rStyle w:val="normaltextrun"/>
          <w:rFonts w:ascii="SimSun" w:eastAsia="SimSun" w:hAnsi="SimSun" w:cs="Calibri"/>
          <w:lang w:val="en-US"/>
        </w:rPr>
      </w:pPr>
      <w:r>
        <w:rPr>
          <w:rStyle w:val="normaltextrun"/>
          <w:rFonts w:cs="Calibri"/>
          <w:lang w:val="en-US"/>
        </w:rPr>
        <w:t>(2)</w:t>
      </w:r>
      <w:r>
        <w:rPr>
          <w:rStyle w:val="normaltextrun"/>
          <w:rFonts w:cs="Calibri"/>
          <w:lang w:val="en-US"/>
        </w:rPr>
        <w:tab/>
      </w:r>
      <w:r>
        <w:rPr>
          <w:rStyle w:val="normaltextrun"/>
          <w:rFonts w:ascii="SimSun" w:eastAsia="SimSun" w:hAnsi="SimSun" w:cs="Microsoft YaHei" w:hint="eastAsia"/>
          <w:lang w:val="en-US"/>
        </w:rPr>
        <w:t>有效利用蕴藏了会员们集体专长的广大实践社群，</w:t>
      </w:r>
      <w:proofErr w:type="gramStart"/>
      <w:r>
        <w:rPr>
          <w:rStyle w:val="normaltextrun"/>
          <w:rFonts w:ascii="SimSun" w:eastAsia="SimSun" w:hAnsi="SimSun" w:cs="Microsoft YaHei" w:hint="eastAsia"/>
          <w:lang w:val="en-US"/>
        </w:rPr>
        <w:t>包括私营部门和学术界；</w:t>
      </w:r>
      <w:proofErr w:type="gramEnd"/>
    </w:p>
    <w:p w14:paraId="189CFDE6" w14:textId="77777777" w:rsidR="004207F5" w:rsidRDefault="00000000">
      <w:pPr>
        <w:pStyle w:val="WMOIndent1"/>
        <w:rPr>
          <w:rStyle w:val="normaltextrun"/>
          <w:rFonts w:ascii="SimSun" w:eastAsia="SimSun" w:hAnsi="SimSun" w:cs="Calibri"/>
          <w:lang w:val="en-US"/>
        </w:rPr>
      </w:pPr>
      <w:r>
        <w:rPr>
          <w:rStyle w:val="normaltextrun"/>
          <w:rFonts w:cs="Calibri"/>
          <w:lang w:val="en-US"/>
        </w:rPr>
        <w:t>(3)</w:t>
      </w:r>
      <w:r>
        <w:rPr>
          <w:rStyle w:val="normaltextrun"/>
          <w:rFonts w:cs="Calibri"/>
          <w:lang w:val="en-US"/>
        </w:rPr>
        <w:tab/>
      </w:r>
      <w:r>
        <w:rPr>
          <w:rStyle w:val="normaltextrun"/>
          <w:rFonts w:ascii="SimSun" w:eastAsia="SimSun" w:hAnsi="SimSun" w:cs="Microsoft YaHei" w:hint="eastAsia"/>
          <w:lang w:val="en-US"/>
        </w:rPr>
        <w:t>依照</w:t>
      </w:r>
      <w:r>
        <w:rPr>
          <w:rStyle w:val="normaltextrun"/>
          <w:rFonts w:cs="Calibri"/>
          <w:lang w:val="en-US"/>
        </w:rPr>
        <w:t>WMO</w:t>
      </w:r>
      <w:r>
        <w:rPr>
          <w:rStyle w:val="normaltextrun"/>
          <w:rFonts w:ascii="SimSun" w:eastAsia="SimSun" w:hAnsi="SimSun" w:cs="Microsoft YaHei" w:hint="eastAsia"/>
          <w:lang w:val="en-US"/>
        </w:rPr>
        <w:t>战略和运行计划，制定含具体可交付成果及时间表的工作计划，并利用相应的绩效指标和目标定期监测进展情况，</w:t>
      </w:r>
      <w:proofErr w:type="gramStart"/>
      <w:r>
        <w:rPr>
          <w:rStyle w:val="normaltextrun"/>
          <w:rFonts w:ascii="SimSun" w:eastAsia="SimSun" w:hAnsi="SimSun" w:cs="Microsoft YaHei" w:hint="eastAsia"/>
          <w:lang w:val="en-US"/>
        </w:rPr>
        <w:t>以向执行理事会和大会报告；</w:t>
      </w:r>
      <w:proofErr w:type="gramEnd"/>
    </w:p>
    <w:p w14:paraId="189CFDE7" w14:textId="77777777" w:rsidR="004207F5" w:rsidRDefault="00000000">
      <w:pPr>
        <w:pStyle w:val="WMOIndent1"/>
        <w:tabs>
          <w:tab w:val="clear" w:pos="567"/>
          <w:tab w:val="left" w:pos="1134"/>
        </w:tabs>
        <w:rPr>
          <w:rStyle w:val="normaltextrun"/>
          <w:rFonts w:cs="Calibri"/>
          <w:lang w:val="en-US"/>
        </w:rPr>
      </w:pPr>
      <w:r>
        <w:rPr>
          <w:rStyle w:val="normaltextrun"/>
          <w:rFonts w:cs="Calibri"/>
          <w:lang w:val="en-US"/>
        </w:rPr>
        <w:t>(4)</w:t>
      </w:r>
      <w:r>
        <w:rPr>
          <w:rStyle w:val="normaltextrun"/>
          <w:rFonts w:cs="Calibri"/>
          <w:lang w:val="en-US"/>
        </w:rPr>
        <w:tab/>
      </w:r>
      <w:proofErr w:type="gramStart"/>
      <w:r>
        <w:rPr>
          <w:rStyle w:val="normaltextrun"/>
          <w:rFonts w:ascii="SimSun" w:eastAsia="SimSun" w:hAnsi="SimSun" w:cs="Microsoft YaHei" w:hint="eastAsia"/>
          <w:lang w:val="en-US"/>
        </w:rPr>
        <w:t>有效使用电子形式的协调和协作手段；</w:t>
      </w:r>
      <w:proofErr w:type="gramEnd"/>
    </w:p>
    <w:p w14:paraId="189CFDE8" w14:textId="346A8777" w:rsidR="004207F5" w:rsidRDefault="00000000">
      <w:pPr>
        <w:pStyle w:val="WMOIndent1"/>
        <w:tabs>
          <w:tab w:val="clear" w:pos="567"/>
          <w:tab w:val="left" w:pos="1134"/>
        </w:tabs>
        <w:rPr>
          <w:rStyle w:val="normaltextrun"/>
          <w:rFonts w:cs="Calibri"/>
          <w:lang w:val="en-US"/>
        </w:rPr>
      </w:pPr>
      <w:r>
        <w:rPr>
          <w:rStyle w:val="normaltextrun"/>
          <w:rFonts w:cs="Calibri"/>
          <w:color w:val="000000"/>
          <w:lang w:val="en-US"/>
        </w:rPr>
        <w:t>(e)</w:t>
      </w:r>
      <w:r>
        <w:rPr>
          <w:rStyle w:val="normaltextrun"/>
          <w:rFonts w:cs="Calibri"/>
          <w:color w:val="000000"/>
          <w:lang w:val="en-US"/>
        </w:rPr>
        <w:tab/>
      </w:r>
      <w:r>
        <w:rPr>
          <w:rFonts w:eastAsia="SimSun"/>
          <w:lang w:eastAsia="zh-CN"/>
        </w:rPr>
        <w:t>酌情与</w:t>
      </w:r>
      <w:del w:id="110" w:author="Fengqi LI" w:date="2023-06-19T09:34:00Z">
        <w:r w:rsidRPr="000B6743" w:rsidDel="000B6743">
          <w:rPr>
            <w:rFonts w:eastAsia="SimSun"/>
            <w:highlight w:val="green"/>
            <w:lang w:eastAsia="zh-CN"/>
          </w:rPr>
          <w:delText>其他技术</w:delText>
        </w:r>
      </w:del>
      <w:ins w:id="111" w:author="Fengqi LI" w:date="2023-06-19T09:34:00Z">
        <w:r w:rsidR="000B6743" w:rsidRPr="000B6743">
          <w:rPr>
            <w:rFonts w:eastAsia="SimSun" w:hint="eastAsia"/>
            <w:highlight w:val="green"/>
            <w:lang w:eastAsia="zh-CN"/>
          </w:rPr>
          <w:t>基础设施</w:t>
        </w:r>
      </w:ins>
      <w:r w:rsidRPr="000B6743">
        <w:rPr>
          <w:rFonts w:eastAsia="SimSun"/>
          <w:highlight w:val="green"/>
          <w:lang w:eastAsia="zh-CN"/>
        </w:rPr>
        <w:t>委员会</w:t>
      </w:r>
      <w:ins w:id="112" w:author="Fengqi LI" w:date="2023-06-19T09:34:00Z">
        <w:r w:rsidR="000B6743" w:rsidRPr="000B6743">
          <w:rPr>
            <w:rFonts w:eastAsia="SimSun" w:hint="eastAsia"/>
            <w:highlight w:val="green"/>
            <w:lang w:eastAsia="zh-CN"/>
          </w:rPr>
          <w:t>[</w:t>
        </w:r>
        <w:r w:rsidR="000B6743" w:rsidRPr="000B6743">
          <w:rPr>
            <w:rFonts w:eastAsia="SimSun" w:hint="eastAsia"/>
            <w:highlight w:val="green"/>
            <w:lang w:eastAsia="zh-CN"/>
          </w:rPr>
          <w:t>牙买加</w:t>
        </w:r>
        <w:r w:rsidR="000B6743" w:rsidRPr="000B6743">
          <w:rPr>
            <w:rFonts w:eastAsia="SimSun"/>
            <w:highlight w:val="green"/>
            <w:lang w:eastAsia="zh-CN"/>
          </w:rPr>
          <w:t>]</w:t>
        </w:r>
      </w:ins>
      <w:r>
        <w:rPr>
          <w:rFonts w:eastAsia="SimSun"/>
          <w:lang w:eastAsia="zh-CN"/>
        </w:rPr>
        <w:t>、研究理事会、</w:t>
      </w:r>
      <w:r>
        <w:rPr>
          <w:rFonts w:ascii="SimSun" w:eastAsia="SimSun" w:hAnsi="SimSun" w:cs="Microsoft YaHei" w:hint="eastAsia"/>
          <w:color w:val="008000"/>
          <w:u w:val="dash"/>
        </w:rPr>
        <w:t>区域协会、</w:t>
      </w:r>
      <w:r>
        <w:rPr>
          <w:rFonts w:eastAsia="SimSun"/>
          <w:lang w:eastAsia="zh-CN"/>
        </w:rPr>
        <w:t>WMO-IOC</w:t>
      </w:r>
      <w:r>
        <w:rPr>
          <w:rFonts w:eastAsia="SimSun"/>
          <w:lang w:eastAsia="zh-CN"/>
        </w:rPr>
        <w:t>联合协作理事会和其它相关机构</w:t>
      </w:r>
      <w:r>
        <w:rPr>
          <w:rStyle w:val="normaltextrun"/>
          <w:rFonts w:ascii="SimSun" w:eastAsia="SimSun" w:hAnsi="SimSun" w:cs="Microsoft YaHei"/>
          <w:strike/>
          <w:color w:val="FF0000"/>
          <w:u w:val="dash"/>
          <w:lang w:val="en-US"/>
        </w:rPr>
        <w:t>，特</w:t>
      </w:r>
      <w:r>
        <w:rPr>
          <w:rStyle w:val="normaltextrun"/>
          <w:rFonts w:ascii="SimSun" w:eastAsia="SimSun" w:hAnsi="SimSun" w:cs="Microsoft YaHei" w:hint="eastAsia"/>
          <w:strike/>
          <w:color w:val="FF0000"/>
          <w:u w:val="dash"/>
          <w:lang w:val="en-US"/>
        </w:rPr>
        <w:t>别是通过执行理事会</w:t>
      </w:r>
      <w:r>
        <w:rPr>
          <w:rStyle w:val="normaltextrun"/>
          <w:rFonts w:cs="Calibri"/>
          <w:strike/>
          <w:color w:val="FF0000"/>
          <w:u w:val="dash"/>
        </w:rPr>
        <w:t>TCC</w:t>
      </w:r>
      <w:r>
        <w:rPr>
          <w:rFonts w:eastAsia="SimSun" w:hint="eastAsia"/>
          <w:lang w:eastAsia="zh-CN"/>
        </w:rPr>
        <w:t>，</w:t>
      </w:r>
      <w:proofErr w:type="gramStart"/>
      <w:r>
        <w:rPr>
          <w:rFonts w:ascii="SimSun" w:eastAsia="SimSun" w:hAnsi="SimSun" w:cs="Microsoft YaHei" w:hint="eastAsia"/>
          <w:color w:val="008000"/>
          <w:u w:val="dash"/>
        </w:rPr>
        <w:t>建立</w:t>
      </w:r>
      <w:r>
        <w:rPr>
          <w:rFonts w:eastAsia="SimSun"/>
          <w:lang w:eastAsia="zh-CN"/>
        </w:rPr>
        <w:t>有效协调</w:t>
      </w:r>
      <w:r>
        <w:rPr>
          <w:rFonts w:ascii="SimSun" w:eastAsia="SimSun" w:hAnsi="SimSun" w:cs="Microsoft YaHei" w:hint="eastAsia"/>
          <w:color w:val="008000"/>
          <w:u w:val="dash"/>
        </w:rPr>
        <w:t>机制</w:t>
      </w:r>
      <w:r>
        <w:rPr>
          <w:rFonts w:eastAsia="SimSun"/>
          <w:lang w:eastAsia="zh-CN"/>
        </w:rPr>
        <w:t>；</w:t>
      </w:r>
      <w:proofErr w:type="gramEnd"/>
    </w:p>
    <w:p w14:paraId="189CFDE9" w14:textId="77777777" w:rsidR="004207F5" w:rsidRDefault="00000000">
      <w:pPr>
        <w:pStyle w:val="WMOIndent1"/>
        <w:tabs>
          <w:tab w:val="clear" w:pos="567"/>
          <w:tab w:val="left" w:pos="1134"/>
        </w:tabs>
        <w:rPr>
          <w:rStyle w:val="normaltextrun"/>
          <w:rFonts w:cs="Calibri"/>
          <w:color w:val="000000"/>
          <w:lang w:val="en-US"/>
        </w:rPr>
      </w:pPr>
      <w:r>
        <w:rPr>
          <w:rStyle w:val="normaltextrun"/>
          <w:rFonts w:cs="Calibri"/>
          <w:color w:val="000000"/>
          <w:lang w:val="en-US"/>
        </w:rPr>
        <w:t xml:space="preserve">(f) </w:t>
      </w:r>
      <w:r>
        <w:rPr>
          <w:rStyle w:val="normaltextrun"/>
          <w:rFonts w:cs="Calibri"/>
          <w:color w:val="000000"/>
          <w:lang w:val="en-US"/>
        </w:rPr>
        <w:tab/>
      </w:r>
      <w:r>
        <w:rPr>
          <w:rFonts w:eastAsia="SimSun"/>
          <w:lang w:eastAsia="zh-CN"/>
        </w:rPr>
        <w:t>组织有效的沟通和宣传</w:t>
      </w:r>
      <w:r>
        <w:rPr>
          <w:rFonts w:eastAsia="SimSun" w:hint="eastAsia"/>
          <w:lang w:eastAsia="zh-CN"/>
        </w:rPr>
        <w:t>活动</w:t>
      </w:r>
      <w:r>
        <w:rPr>
          <w:rFonts w:eastAsia="SimSun"/>
          <w:lang w:eastAsia="zh-CN"/>
        </w:rPr>
        <w:t>，向</w:t>
      </w:r>
      <w:r>
        <w:rPr>
          <w:rFonts w:eastAsia="SimSun"/>
          <w:lang w:eastAsia="zh-CN"/>
        </w:rPr>
        <w:t>WMO</w:t>
      </w:r>
      <w:r>
        <w:rPr>
          <w:rFonts w:eastAsia="SimSun" w:hint="eastAsia"/>
          <w:lang w:eastAsia="zh-CN"/>
        </w:rPr>
        <w:t>全系统</w:t>
      </w:r>
      <w:r>
        <w:rPr>
          <w:rFonts w:eastAsia="SimSun"/>
          <w:lang w:eastAsia="zh-CN"/>
        </w:rPr>
        <w:t>通报正在开展的工作、</w:t>
      </w:r>
      <w:proofErr w:type="gramStart"/>
      <w:r>
        <w:rPr>
          <w:rFonts w:eastAsia="SimSun"/>
          <w:lang w:eastAsia="zh-CN"/>
        </w:rPr>
        <w:t>取得的成绩和面临的机遇；</w:t>
      </w:r>
      <w:proofErr w:type="gramEnd"/>
    </w:p>
    <w:p w14:paraId="189CFDEA" w14:textId="77777777" w:rsidR="004207F5" w:rsidRDefault="00000000">
      <w:pPr>
        <w:pStyle w:val="WMOIndent1"/>
        <w:tabs>
          <w:tab w:val="clear" w:pos="567"/>
          <w:tab w:val="left" w:pos="1134"/>
        </w:tabs>
        <w:rPr>
          <w:rStyle w:val="normaltextrun"/>
          <w:rFonts w:cs="Calibri"/>
          <w:color w:val="000000"/>
          <w:lang w:val="en-US"/>
        </w:rPr>
      </w:pPr>
      <w:r>
        <w:rPr>
          <w:rStyle w:val="normaltextrun"/>
          <w:rFonts w:cs="Calibri"/>
          <w:color w:val="000000"/>
          <w:lang w:val="en-US"/>
        </w:rPr>
        <w:t xml:space="preserve">(g) </w:t>
      </w:r>
      <w:r>
        <w:rPr>
          <w:rStyle w:val="normaltextrun"/>
          <w:rFonts w:cs="Calibri"/>
          <w:color w:val="000000"/>
          <w:lang w:val="en-US"/>
        </w:rPr>
        <w:tab/>
      </w:r>
      <w:r>
        <w:rPr>
          <w:rFonts w:eastAsia="SimSun"/>
          <w:lang w:eastAsia="zh-CN"/>
        </w:rPr>
        <w:t>实行成果认定制度，</w:t>
      </w:r>
      <w:proofErr w:type="gramStart"/>
      <w:r>
        <w:rPr>
          <w:rFonts w:eastAsia="SimSun"/>
          <w:lang w:eastAsia="zh-CN"/>
        </w:rPr>
        <w:t>推动创新</w:t>
      </w:r>
      <w:r>
        <w:rPr>
          <w:rFonts w:eastAsia="SimSun" w:hint="eastAsia"/>
          <w:lang w:eastAsia="zh-CN"/>
        </w:rPr>
        <w:t>和</w:t>
      </w:r>
      <w:r>
        <w:rPr>
          <w:rFonts w:eastAsia="SimSun"/>
          <w:lang w:eastAsia="zh-CN"/>
        </w:rPr>
        <w:t>年轻专业人员的参与；</w:t>
      </w:r>
      <w:proofErr w:type="gramEnd"/>
    </w:p>
    <w:p w14:paraId="189CFDEB" w14:textId="7C243800" w:rsidR="004207F5" w:rsidRDefault="00000000">
      <w:pPr>
        <w:pStyle w:val="WMOIndent1"/>
        <w:tabs>
          <w:tab w:val="clear" w:pos="567"/>
          <w:tab w:val="left" w:pos="1134"/>
        </w:tabs>
        <w:rPr>
          <w:rStyle w:val="normaltextrun"/>
          <w:rFonts w:cs="Calibri"/>
          <w:color w:val="000000"/>
          <w:lang w:val="en-US"/>
        </w:rPr>
      </w:pPr>
      <w:r>
        <w:rPr>
          <w:rStyle w:val="normaltextrun"/>
          <w:rFonts w:cs="Calibri"/>
          <w:color w:val="000000"/>
          <w:lang w:val="en-US"/>
        </w:rPr>
        <w:t xml:space="preserve">(h) </w:t>
      </w:r>
      <w:r>
        <w:rPr>
          <w:rStyle w:val="normaltextrun"/>
          <w:rFonts w:cs="Calibri"/>
          <w:color w:val="000000"/>
          <w:lang w:val="en-US"/>
        </w:rPr>
        <w:tab/>
      </w:r>
      <w:r>
        <w:rPr>
          <w:rFonts w:eastAsia="SimSun"/>
          <w:lang w:eastAsia="zh-CN"/>
        </w:rPr>
        <w:t>确保其所有</w:t>
      </w:r>
      <w:r w:rsidR="008F64A7" w:rsidRPr="008F64A7">
        <w:rPr>
          <w:rFonts w:ascii="SimSun" w:eastAsia="SimSun" w:hAnsi="SimSun" w:cs="Microsoft YaHei" w:hint="eastAsia"/>
          <w:color w:val="008000"/>
          <w:highlight w:val="cyan"/>
          <w:u w:val="dash"/>
        </w:rPr>
        <w:t>管理、工作</w:t>
      </w:r>
      <w:r>
        <w:rPr>
          <w:rFonts w:eastAsia="SimSun"/>
          <w:lang w:eastAsia="zh-CN"/>
        </w:rPr>
        <w:t>结构和工作计划</w:t>
      </w:r>
      <w:r>
        <w:rPr>
          <w:rFonts w:eastAsia="SimSun" w:hint="eastAsia"/>
          <w:lang w:eastAsia="zh-CN"/>
        </w:rPr>
        <w:t>保持</w:t>
      </w:r>
      <w:r>
        <w:rPr>
          <w:rFonts w:eastAsia="SimSun"/>
          <w:lang w:eastAsia="zh-CN"/>
        </w:rPr>
        <w:t>区域平衡和性别平衡</w:t>
      </w:r>
      <w:r w:rsidR="00D41699" w:rsidRPr="00D41699">
        <w:rPr>
          <w:rFonts w:ascii="SimSun" w:eastAsia="SimSun" w:hAnsi="SimSun" w:cs="Microsoft YaHei" w:hint="eastAsia"/>
          <w:color w:val="008000"/>
          <w:highlight w:val="yellow"/>
          <w:u w:val="dash"/>
        </w:rPr>
        <w:t>，发展中国家会员和发达国家会员之间的平衡[中国</w:t>
      </w:r>
      <w:r w:rsidR="00D41699" w:rsidRPr="00D41699">
        <w:rPr>
          <w:rFonts w:ascii="SimSun" w:eastAsia="SimSun" w:hAnsi="SimSun" w:cs="Microsoft YaHei"/>
          <w:color w:val="008000"/>
          <w:highlight w:val="yellow"/>
          <w:u w:val="dash"/>
        </w:rPr>
        <w:t>]</w:t>
      </w:r>
      <w:r>
        <w:rPr>
          <w:rFonts w:eastAsia="SimSun" w:hint="eastAsia"/>
          <w:lang w:eastAsia="zh-CN"/>
        </w:rPr>
        <w:t>并具</w:t>
      </w:r>
      <w:r>
        <w:rPr>
          <w:rFonts w:eastAsia="SimSun"/>
          <w:lang w:eastAsia="zh-CN"/>
        </w:rPr>
        <w:t>包容性；</w:t>
      </w:r>
      <w:r w:rsidR="002A4EDC">
        <w:rPr>
          <w:rStyle w:val="normaltextrun"/>
          <w:rFonts w:cs="Calibri"/>
          <w:color w:val="000000"/>
          <w:lang w:val="en-US"/>
        </w:rPr>
        <w:t>[</w:t>
      </w:r>
      <w:r w:rsidR="002A4EDC">
        <w:rPr>
          <w:rStyle w:val="normaltextrun"/>
          <w:rFonts w:ascii="SimSun" w:eastAsia="SimSun" w:hAnsi="SimSun" w:cs="SimSun" w:hint="eastAsia"/>
          <w:color w:val="000000"/>
          <w:lang w:val="en-US"/>
        </w:rPr>
        <w:t>英国</w:t>
      </w:r>
      <w:r w:rsidR="002A4EDC">
        <w:rPr>
          <w:rStyle w:val="normaltextrun"/>
          <w:rFonts w:cs="Calibri"/>
          <w:color w:val="000000"/>
          <w:lang w:val="en-US"/>
        </w:rPr>
        <w:t>]</w:t>
      </w:r>
    </w:p>
    <w:p w14:paraId="189CFDEC" w14:textId="77777777" w:rsidR="004207F5" w:rsidRDefault="00000000">
      <w:pPr>
        <w:pStyle w:val="WMOIndent1"/>
        <w:tabs>
          <w:tab w:val="clear" w:pos="567"/>
          <w:tab w:val="left" w:pos="1134"/>
        </w:tabs>
        <w:rPr>
          <w:rStyle w:val="normaltextrun"/>
          <w:rFonts w:cs="Calibri"/>
          <w:lang w:val="en-US"/>
        </w:rPr>
      </w:pPr>
      <w:r>
        <w:rPr>
          <w:rStyle w:val="normaltextrun"/>
          <w:rFonts w:cs="Calibri"/>
          <w:color w:val="000000"/>
          <w:lang w:val="en-US"/>
        </w:rPr>
        <w:t xml:space="preserve">(i) </w:t>
      </w:r>
      <w:r>
        <w:rPr>
          <w:rStyle w:val="normaltextrun"/>
          <w:rFonts w:cs="Calibri"/>
          <w:color w:val="000000"/>
          <w:lang w:val="en-US"/>
        </w:rPr>
        <w:tab/>
      </w:r>
      <w:r>
        <w:rPr>
          <w:rFonts w:eastAsia="SimSun"/>
          <w:lang w:eastAsia="zh-CN"/>
        </w:rPr>
        <w:t>确保充分的代表性</w:t>
      </w:r>
      <w:r>
        <w:rPr>
          <w:rFonts w:eastAsia="SimSun" w:hint="eastAsia"/>
          <w:lang w:eastAsia="zh-CN"/>
        </w:rPr>
        <w:t>和</w:t>
      </w:r>
      <w:r>
        <w:rPr>
          <w:rFonts w:eastAsia="SimSun"/>
          <w:lang w:eastAsia="zh-CN"/>
        </w:rPr>
        <w:t>与服务</w:t>
      </w:r>
      <w:r>
        <w:rPr>
          <w:rFonts w:ascii="SimSun" w:eastAsia="SimSun" w:hAnsi="SimSun" w:cs="Microsoft YaHei" w:hint="eastAsia"/>
          <w:color w:val="008000"/>
          <w:u w:val="dash"/>
        </w:rPr>
        <w:t>和应用</w:t>
      </w:r>
      <w:r>
        <w:rPr>
          <w:rFonts w:eastAsia="SimSun" w:hint="eastAsia"/>
          <w:lang w:eastAsia="zh-CN"/>
        </w:rPr>
        <w:t>领域</w:t>
      </w:r>
      <w:r>
        <w:rPr>
          <w:rFonts w:eastAsia="SimSun"/>
          <w:lang w:eastAsia="zh-CN"/>
        </w:rPr>
        <w:t>内实践社群的协商。</w:t>
      </w:r>
    </w:p>
    <w:p w14:paraId="189CFDED" w14:textId="77777777" w:rsidR="004207F5" w:rsidRDefault="00000000">
      <w:pPr>
        <w:pStyle w:val="WMOBodyText"/>
        <w:jc w:val="center"/>
      </w:pPr>
      <w:r>
        <w:t>______________</w:t>
      </w:r>
    </w:p>
    <w:sectPr w:rsidR="004207F5">
      <w:headerReference w:type="even" r:id="rId43"/>
      <w:headerReference w:type="default" r:id="rId44"/>
      <w:headerReference w:type="first" r:id="rId45"/>
      <w:pgSz w:w="11907" w:h="16840"/>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CE88" w14:textId="77777777" w:rsidR="00EA031D" w:rsidRDefault="00EA031D">
      <w:r>
        <w:separator/>
      </w:r>
    </w:p>
  </w:endnote>
  <w:endnote w:type="continuationSeparator" w:id="0">
    <w:p w14:paraId="4E80B301" w14:textId="77777777" w:rsidR="00EA031D" w:rsidRDefault="00EA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307DA" w14:textId="77777777" w:rsidR="00EA031D" w:rsidRDefault="00EA031D">
      <w:r>
        <w:separator/>
      </w:r>
    </w:p>
  </w:footnote>
  <w:footnote w:type="continuationSeparator" w:id="0">
    <w:p w14:paraId="5D50D1A1" w14:textId="77777777" w:rsidR="00EA031D" w:rsidRDefault="00EA031D">
      <w:r>
        <w:continuationSeparator/>
      </w:r>
    </w:p>
  </w:footnote>
  <w:footnote w:id="1">
    <w:p w14:paraId="189CFE0D" w14:textId="77777777" w:rsidR="004207F5" w:rsidRDefault="00000000">
      <w:pPr>
        <w:pStyle w:val="FootnoteText"/>
        <w:rPr>
          <w:rFonts w:eastAsia="SimSun"/>
          <w:lang w:val="en-US" w:eastAsia="zh-CN"/>
        </w:rPr>
      </w:pPr>
      <w:r>
        <w:rPr>
          <w:rStyle w:val="FootnoteReference"/>
        </w:rPr>
        <w:footnoteRef/>
      </w:r>
      <w:r>
        <w:rPr>
          <w:lang w:eastAsia="zh-CN"/>
        </w:rPr>
        <w:t xml:space="preserve"> </w:t>
      </w:r>
      <w:hyperlink r:id="rId1" w:anchor="page=12" w:history="1">
        <w:r>
          <w:rPr>
            <w:rStyle w:val="Hyperlink"/>
            <w:lang w:val="en-US" w:eastAsia="zh-CN"/>
          </w:rPr>
          <w:t>WMO</w:t>
        </w:r>
        <w:r>
          <w:rPr>
            <w:rStyle w:val="Hyperlink"/>
            <w:rFonts w:eastAsia="SimSun" w:hint="eastAsia"/>
            <w:lang w:val="en-US" w:eastAsia="zh-CN"/>
          </w:rPr>
          <w:t>公约第一条</w:t>
        </w:r>
      </w:hyperlink>
      <w:r>
        <w:rPr>
          <w:rFonts w:eastAsia="SimSun" w:hint="eastAsia"/>
          <w:lang w:val="en-US" w:eastAsia="zh-CN"/>
        </w:rPr>
        <w:t>、</w:t>
      </w:r>
      <w:hyperlink r:id="rId2" w:anchor="page=15" w:history="1">
        <w:r>
          <w:rPr>
            <w:rStyle w:val="Hyperlink"/>
            <w:rFonts w:eastAsia="SimSun" w:hint="eastAsia"/>
            <w:lang w:val="en-US" w:eastAsia="zh-CN"/>
          </w:rPr>
          <w:t>第八条第</w:t>
        </w:r>
        <w:r>
          <w:rPr>
            <w:rStyle w:val="Hyperlink"/>
            <w:rFonts w:eastAsia="SimSun" w:hint="eastAsia"/>
            <w:lang w:val="en-US" w:eastAsia="zh-CN"/>
          </w:rPr>
          <w:t>7</w:t>
        </w:r>
        <w:r>
          <w:rPr>
            <w:rStyle w:val="Hyperlink"/>
            <w:rFonts w:eastAsia="SimSun" w:hint="eastAsia"/>
            <w:lang w:val="en-US" w:eastAsia="zh-CN"/>
          </w:rPr>
          <w:t>款</w:t>
        </w:r>
      </w:hyperlink>
      <w:r>
        <w:rPr>
          <w:rFonts w:eastAsia="SimSun" w:hint="eastAsia"/>
          <w:lang w:val="en-US" w:eastAsia="zh-CN"/>
        </w:rPr>
        <w:t>和</w:t>
      </w:r>
      <w:hyperlink r:id="rId3" w:anchor="page=19" w:history="1">
        <w:r>
          <w:rPr>
            <w:rStyle w:val="Hyperlink"/>
            <w:rFonts w:eastAsia="SimSun" w:hint="eastAsia"/>
            <w:lang w:val="en-US" w:eastAsia="zh-CN"/>
          </w:rPr>
          <w:t>第十九条</w:t>
        </w:r>
      </w:hyperlink>
      <w:r>
        <w:rPr>
          <w:rFonts w:eastAsia="SimSun" w:hint="eastAsia"/>
          <w:lang w:val="en-US" w:eastAsia="zh-CN"/>
        </w:rPr>
        <w:t>（</w:t>
      </w:r>
      <w:r>
        <w:rPr>
          <w:rFonts w:hint="eastAsia"/>
          <w:lang w:val="en-US" w:eastAsia="zh-CN"/>
        </w:rPr>
        <w:t>《基本文件第</w:t>
      </w:r>
      <w:r>
        <w:rPr>
          <w:rFonts w:hint="eastAsia"/>
          <w:lang w:val="en-US" w:eastAsia="zh-CN"/>
        </w:rPr>
        <w:t>1</w:t>
      </w:r>
      <w:r>
        <w:rPr>
          <w:rFonts w:hint="eastAsia"/>
          <w:lang w:val="en-US" w:eastAsia="zh-CN"/>
        </w:rPr>
        <w:t>号》（</w:t>
      </w:r>
      <w:r>
        <w:rPr>
          <w:rFonts w:hint="eastAsia"/>
          <w:lang w:val="en-US" w:eastAsia="zh-CN"/>
        </w:rPr>
        <w:t>WMO-No. 15</w:t>
      </w:r>
      <w:r>
        <w:rPr>
          <w:rFonts w:hint="eastAsia"/>
          <w:lang w:val="en-US" w:eastAsia="zh-CN"/>
        </w:rPr>
        <w:t>）</w:t>
      </w:r>
      <w:r>
        <w:rPr>
          <w:rFonts w:eastAsia="SimSun" w:hint="eastAsia"/>
          <w:lang w:val="en-US" w:eastAsia="zh-CN"/>
        </w:rPr>
        <w:t>）。</w:t>
      </w:r>
    </w:p>
  </w:footnote>
  <w:footnote w:id="2">
    <w:p w14:paraId="189CFE0E" w14:textId="77777777" w:rsidR="004207F5" w:rsidRDefault="00000000">
      <w:pPr>
        <w:pStyle w:val="FootnoteText"/>
        <w:rPr>
          <w:lang w:val="en-US" w:eastAsia="zh-CN"/>
        </w:rPr>
      </w:pPr>
      <w:r>
        <w:rPr>
          <w:rStyle w:val="FootnoteReference"/>
        </w:rPr>
        <w:footnoteRef/>
      </w:r>
      <w:r>
        <w:rPr>
          <w:lang w:eastAsia="zh-CN"/>
        </w:rPr>
        <w:t xml:space="preserve"> </w:t>
      </w:r>
      <w:r>
        <w:rPr>
          <w:rFonts w:hint="eastAsia"/>
          <w:lang w:eastAsia="zh-CN"/>
        </w:rPr>
        <w:t>此外，参考书目和出版物委员会仅于</w:t>
      </w:r>
      <w:r>
        <w:rPr>
          <w:rFonts w:hint="eastAsia"/>
          <w:lang w:eastAsia="zh-CN"/>
        </w:rPr>
        <w:t>1951</w:t>
      </w:r>
      <w:r>
        <w:rPr>
          <w:rFonts w:hint="eastAsia"/>
          <w:lang w:eastAsia="zh-CN"/>
        </w:rPr>
        <w:t>年至</w:t>
      </w:r>
      <w:r>
        <w:rPr>
          <w:rFonts w:hint="eastAsia"/>
          <w:lang w:eastAsia="zh-CN"/>
        </w:rPr>
        <w:t>1963</w:t>
      </w:r>
      <w:r>
        <w:rPr>
          <w:rFonts w:hint="eastAsia"/>
          <w:lang w:eastAsia="zh-CN"/>
        </w:rPr>
        <w:t>年</w:t>
      </w:r>
      <w:r>
        <w:rPr>
          <w:rFonts w:ascii="SimSun" w:eastAsia="SimSun" w:hAnsi="SimSun" w:cs="Microsoft YaHei" w:hint="eastAsia"/>
          <w:lang w:eastAsia="zh-CN"/>
        </w:rPr>
        <w:t>间</w:t>
      </w:r>
      <w:r>
        <w:rPr>
          <w:rFonts w:hint="eastAsia"/>
          <w:lang w:eastAsia="zh-CN"/>
        </w:rPr>
        <w:t>存在，当时成立了水文气象委员会（</w:t>
      </w:r>
      <w:r>
        <w:rPr>
          <w:rFonts w:hint="eastAsia"/>
          <w:lang w:eastAsia="zh-CN"/>
        </w:rPr>
        <w:t>1971</w:t>
      </w:r>
      <w:r>
        <w:rPr>
          <w:rFonts w:hint="eastAsia"/>
          <w:lang w:eastAsia="zh-CN"/>
        </w:rPr>
        <w:t>年更名为水文委员会）。海洋气象委员会（</w:t>
      </w:r>
      <w:r>
        <w:rPr>
          <w:rFonts w:hint="eastAsia"/>
          <w:lang w:eastAsia="zh-CN"/>
        </w:rPr>
        <w:t>1971</w:t>
      </w:r>
      <w:r>
        <w:rPr>
          <w:rFonts w:hint="eastAsia"/>
          <w:lang w:eastAsia="zh-CN"/>
        </w:rPr>
        <w:t>年更名为海洋</w:t>
      </w:r>
      <w:r>
        <w:rPr>
          <w:rFonts w:ascii="SimSun" w:eastAsia="SimSun" w:hAnsi="SimSun" w:cs="Microsoft YaHei" w:hint="eastAsia"/>
          <w:lang w:eastAsia="zh-CN"/>
        </w:rPr>
        <w:t>学</w:t>
      </w:r>
      <w:r>
        <w:rPr>
          <w:rFonts w:hint="eastAsia"/>
          <w:lang w:eastAsia="zh-CN"/>
        </w:rPr>
        <w:t>气象委员会）于</w:t>
      </w:r>
      <w:r>
        <w:rPr>
          <w:rFonts w:hint="eastAsia"/>
          <w:lang w:eastAsia="zh-CN"/>
        </w:rPr>
        <w:t>1999</w:t>
      </w:r>
      <w:r>
        <w:rPr>
          <w:rFonts w:hint="eastAsia"/>
          <w:lang w:eastAsia="zh-CN"/>
        </w:rPr>
        <w:t>年撤销，取而代之的是与</w:t>
      </w:r>
      <w:r>
        <w:rPr>
          <w:rFonts w:hint="eastAsia"/>
          <w:lang w:eastAsia="zh-CN"/>
        </w:rPr>
        <w:t>UNESCO</w:t>
      </w:r>
      <w:r>
        <w:rPr>
          <w:rFonts w:hint="eastAsia"/>
          <w:lang w:eastAsia="zh-CN"/>
        </w:rPr>
        <w:t>政府间海洋学委员会联合成立的</w:t>
      </w:r>
      <w:r>
        <w:rPr>
          <w:rFonts w:hint="eastAsia"/>
          <w:lang w:eastAsia="zh-CN"/>
        </w:rPr>
        <w:t>WMO-IOC</w:t>
      </w:r>
      <w:r>
        <w:rPr>
          <w:rFonts w:hint="eastAsia"/>
          <w:lang w:eastAsia="zh-CN"/>
        </w:rPr>
        <w:t>海洋学和海洋气象学联合技术委员会（</w:t>
      </w:r>
      <w:r>
        <w:rPr>
          <w:rFonts w:hint="eastAsia"/>
          <w:lang w:eastAsia="zh-CN"/>
        </w:rPr>
        <w:t>JCOMM</w:t>
      </w:r>
      <w:r>
        <w:rPr>
          <w:rFonts w:hint="eastAsia"/>
          <w:lang w:eastAsia="zh-CN"/>
        </w:rPr>
        <w:t>）。</w:t>
      </w:r>
    </w:p>
  </w:footnote>
  <w:footnote w:id="3">
    <w:p w14:paraId="189CFE0F" w14:textId="77777777" w:rsidR="004207F5" w:rsidRDefault="00000000">
      <w:pPr>
        <w:pStyle w:val="FootnoteText"/>
        <w:rPr>
          <w:lang w:eastAsia="zh-CN"/>
        </w:rPr>
      </w:pPr>
      <w:r>
        <w:rPr>
          <w:rStyle w:val="FootnoteReference"/>
        </w:rPr>
        <w:footnoteRef/>
      </w:r>
      <w:r>
        <w:rPr>
          <w:lang w:eastAsia="zh-CN"/>
        </w:rPr>
        <w:t xml:space="preserve"> WMO-IOC</w:t>
      </w:r>
      <w:r>
        <w:rPr>
          <w:rFonts w:ascii="SimSun" w:eastAsia="SimSun" w:hAnsi="SimSun" w:cs="Microsoft YaHei" w:hint="eastAsia"/>
          <w:lang w:eastAsia="zh-CN"/>
        </w:rPr>
        <w:t>联合协作理事会（</w:t>
      </w:r>
      <w:hyperlink r:id="rId4" w:anchor="page=56" w:history="1">
        <w:r>
          <w:rPr>
            <w:rStyle w:val="Hyperlink"/>
            <w:rFonts w:ascii="SimSun" w:eastAsia="SimSun" w:hAnsi="SimSun" w:cs="Microsoft YaHei" w:hint="eastAsia"/>
            <w:lang w:eastAsia="zh-CN"/>
          </w:rPr>
          <w:t>决议</w:t>
        </w:r>
        <w:r>
          <w:rPr>
            <w:rStyle w:val="Hyperlink"/>
            <w:rFonts w:eastAsia="SimSun"/>
            <w:lang w:eastAsia="zh-CN"/>
          </w:rPr>
          <w:t>9 (Cg-18)</w:t>
        </w:r>
      </w:hyperlink>
      <w:r>
        <w:rPr>
          <w:rFonts w:ascii="SimSun" w:eastAsia="SimSun" w:hAnsi="SimSun" w:cs="Microsoft YaHei" w:hint="eastAsia"/>
          <w:lang w:eastAsia="zh-CN"/>
        </w:rPr>
        <w:t>）和科学咨询组（</w:t>
      </w:r>
      <w:hyperlink r:id="rId5" w:anchor="page=59" w:history="1">
        <w:r>
          <w:rPr>
            <w:rStyle w:val="Hyperlink"/>
            <w:rFonts w:ascii="SimSun" w:eastAsia="SimSun" w:hAnsi="SimSun" w:cs="Microsoft YaHei" w:hint="eastAsia"/>
            <w:lang w:eastAsia="zh-CN"/>
          </w:rPr>
          <w:t>决议</w:t>
        </w:r>
        <w:r>
          <w:rPr>
            <w:rStyle w:val="Hyperlink"/>
            <w:rFonts w:eastAsia="SimSun"/>
            <w:lang w:eastAsia="zh-CN"/>
          </w:rPr>
          <w:t>10 (Cg-18)</w:t>
        </w:r>
      </w:hyperlink>
      <w:r>
        <w:rPr>
          <w:rFonts w:ascii="SimSun" w:eastAsia="SimSun" w:hAnsi="SimSun" w:cs="Microsoft YaHei" w:hint="eastAsia"/>
          <w:lang w:eastAsia="zh-CN"/>
        </w:rPr>
        <w:t>）。</w:t>
      </w:r>
    </w:p>
  </w:footnote>
  <w:footnote w:id="4">
    <w:p w14:paraId="189CFE10" w14:textId="77777777" w:rsidR="004207F5" w:rsidRDefault="00000000">
      <w:pPr>
        <w:pStyle w:val="FootnoteText"/>
        <w:rPr>
          <w:rFonts w:ascii="SimSun" w:eastAsia="SimSun" w:hAnsi="SimSun"/>
          <w:lang w:eastAsia="zh-CN"/>
        </w:rPr>
      </w:pPr>
      <w:r>
        <w:rPr>
          <w:rStyle w:val="FootnoteReference"/>
        </w:rPr>
        <w:footnoteRef/>
      </w:r>
      <w:r>
        <w:rPr>
          <w:lang w:eastAsia="zh-CN"/>
        </w:rPr>
        <w:t xml:space="preserve"> </w:t>
      </w:r>
      <w:r>
        <w:rPr>
          <w:rFonts w:ascii="SimSun" w:eastAsia="SimSun" w:hAnsi="SimSun" w:cs="Microsoft YaHei" w:hint="eastAsia"/>
          <w:lang w:eastAsia="zh-CN"/>
        </w:rPr>
        <w:t>气候协调组（</w:t>
      </w:r>
      <w:hyperlink r:id="rId6" w:anchor="page=15" w:history="1">
        <w:r>
          <w:rPr>
            <w:rStyle w:val="Hyperlink"/>
            <w:rFonts w:ascii="SimSun" w:eastAsia="SimSun" w:hAnsi="SimSun" w:cs="Microsoft YaHei" w:hint="eastAsia"/>
            <w:lang w:eastAsia="zh-CN"/>
          </w:rPr>
          <w:t>决议</w:t>
        </w:r>
        <w:r>
          <w:rPr>
            <w:rStyle w:val="Hyperlink"/>
            <w:rFonts w:eastAsia="SimSun"/>
            <w:lang w:eastAsia="zh-CN"/>
          </w:rPr>
          <w:t>4 (EC-71)</w:t>
        </w:r>
      </w:hyperlink>
      <w:r>
        <w:rPr>
          <w:rFonts w:ascii="SimSun" w:eastAsia="SimSun" w:hAnsi="SimSun" w:cs="Microsoft YaHei" w:hint="eastAsia"/>
          <w:lang w:eastAsia="zh-CN"/>
        </w:rPr>
        <w:t>）、水文协调组（</w:t>
      </w:r>
      <w:hyperlink r:id="rId7" w:anchor="page=17" w:history="1">
        <w:r>
          <w:rPr>
            <w:rStyle w:val="Hyperlink"/>
            <w:rFonts w:ascii="SimSun" w:eastAsia="SimSun" w:hAnsi="SimSun" w:cs="Microsoft YaHei" w:hint="eastAsia"/>
            <w:lang w:eastAsia="zh-CN"/>
          </w:rPr>
          <w:t>决议</w:t>
        </w:r>
        <w:r>
          <w:rPr>
            <w:rStyle w:val="Hyperlink"/>
            <w:rFonts w:eastAsia="SimSun"/>
            <w:lang w:eastAsia="zh-CN"/>
          </w:rPr>
          <w:t>5 (EC-71)</w:t>
        </w:r>
      </w:hyperlink>
      <w:r>
        <w:rPr>
          <w:rFonts w:ascii="SimSun" w:eastAsia="SimSun" w:hAnsi="SimSun" w:cs="Microsoft YaHei" w:hint="eastAsia"/>
          <w:lang w:eastAsia="zh-CN"/>
        </w:rPr>
        <w:t>）、极地与高山观测、研究和服务专家组（</w:t>
      </w:r>
      <w:hyperlink r:id="rId8" w:anchor="page=22" w:history="1">
        <w:r>
          <w:rPr>
            <w:rStyle w:val="Hyperlink"/>
            <w:rFonts w:ascii="SimSun" w:eastAsia="SimSun" w:hAnsi="SimSun" w:cs="Microsoft YaHei" w:hint="eastAsia"/>
            <w:lang w:eastAsia="zh-CN"/>
          </w:rPr>
          <w:t>决议</w:t>
        </w:r>
        <w:r>
          <w:rPr>
            <w:rStyle w:val="Hyperlink"/>
            <w:rFonts w:eastAsia="SimSun"/>
            <w:lang w:eastAsia="zh-CN"/>
          </w:rPr>
          <w:t>6 (EC-71)</w:t>
        </w:r>
      </w:hyperlink>
      <w:r>
        <w:rPr>
          <w:rFonts w:ascii="SimSun" w:eastAsia="SimSun" w:hAnsi="SimSun" w:cs="Microsoft YaHei" w:hint="eastAsia"/>
          <w:lang w:eastAsia="zh-CN"/>
        </w:rPr>
        <w:t>，由</w:t>
      </w:r>
      <w:hyperlink r:id="rId9" w:anchor="page=430" w:history="1">
        <w:r>
          <w:rPr>
            <w:rStyle w:val="Hyperlink"/>
            <w:rFonts w:ascii="SimSun" w:eastAsia="SimSun" w:hAnsi="SimSun" w:cs="Microsoft YaHei" w:hint="eastAsia"/>
            <w:lang w:eastAsia="zh-CN"/>
          </w:rPr>
          <w:t>决议</w:t>
        </w:r>
        <w:r>
          <w:rPr>
            <w:rStyle w:val="Hyperlink"/>
            <w:rFonts w:eastAsia="SimSun"/>
            <w:lang w:eastAsia="zh-CN"/>
          </w:rPr>
          <w:t>30 (EC-73)</w:t>
        </w:r>
      </w:hyperlink>
      <w:r>
        <w:rPr>
          <w:rFonts w:ascii="SimSun" w:eastAsia="SimSun" w:hAnsi="SimSun" w:cs="Microsoft YaHei" w:hint="eastAsia"/>
          <w:lang w:eastAsia="zh-CN"/>
        </w:rPr>
        <w:t>取代）、能力发展专家组（</w:t>
      </w:r>
      <w:hyperlink r:id="rId10" w:anchor="page=29" w:history="1">
        <w:r>
          <w:rPr>
            <w:rStyle w:val="Hyperlink"/>
            <w:rFonts w:ascii="SimSun" w:eastAsia="SimSun" w:hAnsi="SimSun" w:cs="Microsoft YaHei" w:hint="eastAsia"/>
            <w:lang w:eastAsia="zh-CN"/>
          </w:rPr>
          <w:t>决议</w:t>
        </w:r>
        <w:r>
          <w:rPr>
            <w:rStyle w:val="Hyperlink"/>
            <w:rFonts w:eastAsia="SimSun"/>
            <w:lang w:eastAsia="zh-CN"/>
          </w:rPr>
          <w:t>7 (EC-71)</w:t>
        </w:r>
      </w:hyperlink>
      <w:r>
        <w:rPr>
          <w:rFonts w:ascii="SimSun" w:eastAsia="SimSun" w:hAnsi="SimSun" w:cs="Microsoft YaHei" w:hint="eastAsia"/>
          <w:lang w:eastAsia="zh-CN"/>
        </w:rPr>
        <w:t>）。</w:t>
      </w:r>
    </w:p>
  </w:footnote>
  <w:footnote w:id="5">
    <w:p w14:paraId="189CFE11" w14:textId="77777777" w:rsidR="004207F5" w:rsidRDefault="00000000">
      <w:pPr>
        <w:pStyle w:val="FootnoteText"/>
        <w:rPr>
          <w:rFonts w:ascii="Microsoft YaHei" w:eastAsia="Microsoft YaHei" w:hAnsi="Microsoft YaHei" w:cs="Microsoft YaHei"/>
          <w:lang w:val="en-US" w:eastAsia="zh-CN"/>
        </w:rPr>
      </w:pPr>
      <w:r>
        <w:rPr>
          <w:rStyle w:val="FootnoteReference"/>
        </w:rPr>
        <w:footnoteRef/>
      </w:r>
      <w:r>
        <w:rPr>
          <w:lang w:eastAsia="zh-CN"/>
        </w:rPr>
        <w:t xml:space="preserve"> </w:t>
      </w:r>
      <w:hyperlink r:id="rId11" w:anchor="page=16" w:history="1">
        <w:r>
          <w:rPr>
            <w:rStyle w:val="Hyperlink"/>
            <w:lang w:val="en-US" w:eastAsia="zh-CN"/>
          </w:rPr>
          <w:t>WMO</w:t>
        </w:r>
        <w:r>
          <w:rPr>
            <w:rStyle w:val="Hyperlink"/>
            <w:rFonts w:eastAsia="SimSun" w:hint="eastAsia"/>
            <w:lang w:val="en-US" w:eastAsia="zh-CN"/>
          </w:rPr>
          <w:t>公约第八条第</w:t>
        </w:r>
        <w:r>
          <w:rPr>
            <w:rStyle w:val="Hyperlink"/>
            <w:rFonts w:eastAsia="SimSun"/>
            <w:lang w:val="en-US" w:eastAsia="zh-CN"/>
          </w:rPr>
          <w:t>8</w:t>
        </w:r>
        <w:r>
          <w:rPr>
            <w:rStyle w:val="Hyperlink"/>
            <w:rFonts w:eastAsia="SimSun" w:hint="eastAsia"/>
            <w:lang w:val="en-US" w:eastAsia="zh-CN"/>
          </w:rPr>
          <w:t>款</w:t>
        </w:r>
      </w:hyperlink>
      <w:r>
        <w:rPr>
          <w:rFonts w:ascii="SimSun" w:eastAsia="SimSun" w:hAnsi="SimSun" w:cs="Microsoft YaHei" w:hint="eastAsia"/>
          <w:lang w:val="en-US" w:eastAsia="zh-CN"/>
        </w:rPr>
        <w:t>（</w:t>
      </w:r>
      <w:r>
        <w:rPr>
          <w:lang w:val="en-US" w:eastAsia="zh-CN"/>
        </w:rPr>
        <w:t>WMO-No. 15</w:t>
      </w:r>
      <w:r>
        <w:rPr>
          <w:rFonts w:ascii="SimSun" w:eastAsia="SimSun" w:hAnsi="SimSun" w:cs="Microsoft YaHei" w:hint="eastAsia"/>
          <w:lang w:val="en-US" w:eastAsia="zh-CN"/>
        </w:rPr>
        <w:t>）。</w:t>
      </w:r>
    </w:p>
  </w:footnote>
  <w:footnote w:id="6">
    <w:p w14:paraId="189CFE12" w14:textId="77777777" w:rsidR="004207F5" w:rsidRDefault="00000000">
      <w:pPr>
        <w:pStyle w:val="FootnoteText"/>
        <w:rPr>
          <w:rFonts w:ascii="SimSun" w:eastAsia="SimSun" w:hAnsi="SimSun"/>
          <w:lang w:eastAsia="zh-CN"/>
        </w:rPr>
      </w:pPr>
      <w:r>
        <w:rPr>
          <w:rStyle w:val="FootnoteReference"/>
        </w:rPr>
        <w:footnoteRef/>
      </w:r>
      <w:r>
        <w:rPr>
          <w:lang w:eastAsia="zh-CN"/>
        </w:rPr>
        <w:t xml:space="preserve"> </w:t>
      </w:r>
      <w:hyperlink r:id="rId12" w:anchor="page=197" w:history="1">
        <w:r>
          <w:rPr>
            <w:rStyle w:val="Hyperlink"/>
            <w:rFonts w:ascii="SimSun" w:eastAsia="SimSun" w:hAnsi="SimSun" w:cs="Microsoft YaHei" w:hint="eastAsia"/>
            <w:lang w:eastAsia="zh-CN"/>
          </w:rPr>
          <w:t>决议</w:t>
        </w:r>
        <w:r>
          <w:rPr>
            <w:rStyle w:val="Hyperlink"/>
            <w:lang w:eastAsia="zh-CN"/>
          </w:rPr>
          <w:t>29 (Cg-</w:t>
        </w:r>
        <w:r w:rsidR="00D77DBA">
          <w:rPr>
            <w:rStyle w:val="Hyperlink"/>
            <w:lang w:eastAsia="zh-CN"/>
          </w:rPr>
          <w:t>10</w:t>
        </w:r>
        <w:r>
          <w:rPr>
            <w:rStyle w:val="Hyperlink"/>
            <w:lang w:eastAsia="zh-CN"/>
          </w:rPr>
          <w:t>)</w:t>
        </w:r>
      </w:hyperlink>
      <w:r>
        <w:rPr>
          <w:lang w:eastAsia="zh-CN"/>
        </w:rPr>
        <w:t xml:space="preserve"> </w:t>
      </w:r>
      <w:r>
        <w:rPr>
          <w:rFonts w:ascii="SimSun" w:eastAsia="SimSun" w:hAnsi="SimSun" w:cs="Microsoft YaHei"/>
          <w:lang w:val="en-US" w:eastAsia="zh-CN"/>
        </w:rPr>
        <w:t xml:space="preserve">– </w:t>
      </w:r>
      <w:r>
        <w:rPr>
          <w:rFonts w:ascii="SimSun" w:eastAsia="SimSun" w:hAnsi="SimSun" w:cs="Microsoft YaHei" w:hint="eastAsia"/>
          <w:lang w:eastAsia="zh-CN"/>
        </w:rPr>
        <w:t>财务咨询委员会。</w:t>
      </w:r>
      <w:r>
        <w:rPr>
          <w:rFonts w:ascii="SimSun" w:eastAsia="SimSun" w:hAnsi="SimSun"/>
          <w:lang w:eastAsia="zh-CN"/>
        </w:rPr>
        <w:t xml:space="preserve"> </w:t>
      </w:r>
    </w:p>
  </w:footnote>
  <w:footnote w:id="7">
    <w:p w14:paraId="189CFE13" w14:textId="77777777" w:rsidR="004207F5" w:rsidRDefault="00000000">
      <w:pPr>
        <w:pStyle w:val="FootnoteText"/>
        <w:rPr>
          <w:rFonts w:ascii="Microsoft YaHei" w:eastAsia="Microsoft YaHei" w:hAnsi="Microsoft YaHei" w:cs="Microsoft YaHei"/>
          <w:lang w:eastAsia="zh-CN"/>
        </w:rPr>
      </w:pPr>
      <w:r>
        <w:rPr>
          <w:rStyle w:val="FootnoteReference"/>
        </w:rPr>
        <w:footnoteRef/>
      </w:r>
      <w:r>
        <w:rPr>
          <w:lang w:eastAsia="zh-CN"/>
        </w:rPr>
        <w:t xml:space="preserve"> </w:t>
      </w:r>
      <w:hyperlink r:id="rId13" w:anchor="page=86" w:history="1">
        <w:r>
          <w:rPr>
            <w:rStyle w:val="Hyperlink"/>
            <w:rFonts w:ascii="SimSun" w:eastAsia="SimSun" w:hAnsi="SimSun" w:cs="Microsoft YaHei" w:hint="eastAsia"/>
            <w:lang w:eastAsia="zh-CN"/>
          </w:rPr>
          <w:t>决议</w:t>
        </w:r>
        <w:r>
          <w:rPr>
            <w:rStyle w:val="Hyperlink"/>
            <w:lang w:eastAsia="zh-CN"/>
          </w:rPr>
          <w:t>11 (Cg-</w:t>
        </w:r>
        <w:r w:rsidR="00D77DBA">
          <w:rPr>
            <w:rStyle w:val="Hyperlink"/>
            <w:lang w:eastAsia="zh-CN"/>
          </w:rPr>
          <w:t>11</w:t>
        </w:r>
        <w:r>
          <w:rPr>
            <w:rStyle w:val="Hyperlink"/>
            <w:lang w:eastAsia="zh-CN"/>
          </w:rPr>
          <w:t>)</w:t>
        </w:r>
      </w:hyperlink>
      <w:r>
        <w:rPr>
          <w:lang w:eastAsia="zh-CN"/>
        </w:rPr>
        <w:t xml:space="preserve"> </w:t>
      </w:r>
      <w:r>
        <w:rPr>
          <w:rFonts w:ascii="SimSun" w:eastAsia="SimSun" w:hAnsi="SimSun" w:cs="Microsoft YaHei"/>
          <w:lang w:val="en-US" w:eastAsia="zh-CN"/>
        </w:rPr>
        <w:t xml:space="preserve">– </w:t>
      </w:r>
      <w:r>
        <w:rPr>
          <w:rFonts w:ascii="SimSun" w:eastAsia="SimSun" w:hAnsi="SimSun" w:cs="Microsoft YaHei" w:hint="eastAsia"/>
          <w:lang w:eastAsia="zh-CN"/>
        </w:rPr>
        <w:t>政府间气候变化专门委员会。</w:t>
      </w:r>
    </w:p>
  </w:footnote>
  <w:footnote w:id="8">
    <w:p w14:paraId="189CFE14" w14:textId="77777777" w:rsidR="004207F5" w:rsidRDefault="00000000">
      <w:pPr>
        <w:pStyle w:val="FootnoteText"/>
        <w:rPr>
          <w:lang w:eastAsia="zh-CN"/>
        </w:rPr>
      </w:pPr>
      <w:r>
        <w:rPr>
          <w:rStyle w:val="FootnoteReference"/>
        </w:rPr>
        <w:footnoteRef/>
      </w:r>
      <w:r>
        <w:rPr>
          <w:lang w:eastAsia="zh-CN"/>
        </w:rPr>
        <w:t xml:space="preserve"> </w:t>
      </w:r>
      <w:hyperlink r:id="rId14" w:anchor="page=89" w:history="1">
        <w:r>
          <w:rPr>
            <w:rStyle w:val="Hyperlink"/>
            <w:rFonts w:ascii="SimSun" w:eastAsia="SimSun" w:hAnsi="SimSun" w:cs="Microsoft YaHei" w:hint="eastAsia"/>
            <w:lang w:eastAsia="zh-CN"/>
          </w:rPr>
          <w:t>决议</w:t>
        </w:r>
        <w:r>
          <w:rPr>
            <w:rStyle w:val="Hyperlink"/>
            <w:lang w:eastAsia="zh-CN"/>
          </w:rPr>
          <w:t>4 (EC-</w:t>
        </w:r>
        <w:r w:rsidR="00D77DBA">
          <w:rPr>
            <w:rStyle w:val="Hyperlink"/>
            <w:lang w:eastAsia="zh-CN"/>
          </w:rPr>
          <w:t>40</w:t>
        </w:r>
        <w:r>
          <w:rPr>
            <w:rStyle w:val="Hyperlink"/>
            <w:lang w:eastAsia="zh-CN"/>
          </w:rPr>
          <w:t>)</w:t>
        </w:r>
      </w:hyperlink>
      <w:r>
        <w:rPr>
          <w:lang w:eastAsia="zh-CN"/>
        </w:rPr>
        <w:t xml:space="preserve"> </w:t>
      </w:r>
      <w:r>
        <w:rPr>
          <w:rFonts w:ascii="SimSun" w:eastAsia="SimSun" w:hAnsi="SimSun" w:cs="Microsoft YaHei"/>
          <w:lang w:val="en-US" w:eastAsia="zh-CN"/>
        </w:rPr>
        <w:t>–</w:t>
      </w:r>
      <w:r>
        <w:rPr>
          <w:lang w:eastAsia="zh-CN"/>
        </w:rPr>
        <w:t xml:space="preserve"> </w:t>
      </w:r>
      <w:r>
        <w:rPr>
          <w:rFonts w:ascii="SimSun" w:eastAsia="SimSun" w:hAnsi="SimSun" w:cs="Microsoft YaHei" w:hint="eastAsia"/>
          <w:lang w:eastAsia="zh-CN"/>
        </w:rPr>
        <w:t>政府间气候变化专门委员会。</w:t>
      </w:r>
    </w:p>
  </w:footnote>
  <w:footnote w:id="9">
    <w:p w14:paraId="189CFE15" w14:textId="77777777" w:rsidR="004207F5" w:rsidRDefault="00000000">
      <w:pPr>
        <w:pStyle w:val="FootnoteText"/>
        <w:rPr>
          <w:lang w:val="en-US" w:eastAsia="zh-CN"/>
        </w:rPr>
      </w:pPr>
      <w:r>
        <w:rPr>
          <w:rStyle w:val="FootnoteReference"/>
        </w:rPr>
        <w:footnoteRef/>
      </w:r>
      <w:r>
        <w:rPr>
          <w:lang w:eastAsia="zh-CN"/>
        </w:rPr>
        <w:t xml:space="preserve"> </w:t>
      </w:r>
      <w:hyperlink r:id="rId15" w:anchor="page=86" w:history="1">
        <w:r>
          <w:rPr>
            <w:rStyle w:val="Hyperlink"/>
            <w:rFonts w:ascii="SimSun" w:eastAsia="SimSun" w:hAnsi="SimSun" w:cs="Microsoft YaHei" w:hint="eastAsia"/>
            <w:lang w:eastAsia="zh-CN"/>
          </w:rPr>
          <w:t>决议</w:t>
        </w:r>
        <w:r>
          <w:rPr>
            <w:rStyle w:val="Hyperlink"/>
            <w:lang w:val="en-US" w:eastAsia="zh-CN"/>
          </w:rPr>
          <w:t xml:space="preserve">2 (Cg-Ext.(2012)) </w:t>
        </w:r>
      </w:hyperlink>
      <w:r>
        <w:rPr>
          <w:rFonts w:ascii="SimSun" w:eastAsia="SimSun" w:hAnsi="SimSun" w:cs="Microsoft YaHei"/>
          <w:lang w:val="en-US" w:eastAsia="zh-CN"/>
        </w:rPr>
        <w:t>–</w:t>
      </w:r>
      <w:r>
        <w:rPr>
          <w:lang w:val="en-US" w:eastAsia="zh-CN"/>
        </w:rPr>
        <w:t xml:space="preserve"> </w:t>
      </w:r>
      <w:r>
        <w:rPr>
          <w:rFonts w:ascii="SimSun" w:eastAsia="SimSun" w:hAnsi="SimSun" w:cs="Microsoft YaHei" w:hint="eastAsia"/>
          <w:lang w:val="en-US" w:eastAsia="zh-CN"/>
        </w:rPr>
        <w:t>建立</w:t>
      </w:r>
      <w:r>
        <w:rPr>
          <w:rFonts w:ascii="SimSun" w:eastAsia="SimSun" w:hAnsi="SimSun" w:cs="Microsoft YaHei" w:hint="eastAsia"/>
          <w:lang w:eastAsia="zh-CN"/>
        </w:rPr>
        <w:t>政府间气候服务委员会。</w:t>
      </w:r>
    </w:p>
  </w:footnote>
  <w:footnote w:id="10">
    <w:p w14:paraId="189CFE16" w14:textId="77777777" w:rsidR="004207F5" w:rsidRDefault="00000000">
      <w:pPr>
        <w:pStyle w:val="FootnoteText"/>
        <w:rPr>
          <w:rFonts w:ascii="SimSun" w:eastAsia="SimSun" w:hAnsi="SimSun"/>
          <w:lang w:val="en-US" w:eastAsia="zh-CN"/>
        </w:rPr>
      </w:pPr>
      <w:r>
        <w:rPr>
          <w:rStyle w:val="FootnoteReference"/>
        </w:rPr>
        <w:footnoteRef/>
      </w:r>
      <w:r>
        <w:rPr>
          <w:lang w:eastAsia="zh-CN"/>
        </w:rPr>
        <w:t xml:space="preserve"> </w:t>
      </w:r>
      <w:hyperlink r:id="rId16" w:anchor="page=52" w:history="1">
        <w:r>
          <w:rPr>
            <w:rStyle w:val="FollowedHyperlink"/>
            <w:rFonts w:ascii="SimSun" w:eastAsia="SimSun" w:hAnsi="SimSun" w:cs="Microsoft YaHei" w:hint="eastAsia"/>
            <w:lang w:eastAsia="zh-CN"/>
          </w:rPr>
          <w:t>决议</w:t>
        </w:r>
        <w:r>
          <w:rPr>
            <w:rStyle w:val="FollowedHyperlink"/>
            <w:lang w:val="en-US" w:eastAsia="zh-CN"/>
          </w:rPr>
          <w:t>8 (Cg-18)</w:t>
        </w:r>
      </w:hyperlink>
      <w:r>
        <w:rPr>
          <w:lang w:val="en-US" w:eastAsia="zh-CN"/>
        </w:rPr>
        <w:t xml:space="preserve"> </w:t>
      </w:r>
      <w:r>
        <w:rPr>
          <w:rFonts w:ascii="SimSun" w:eastAsia="SimSun" w:hAnsi="SimSun"/>
          <w:lang w:val="en-US" w:eastAsia="zh-CN"/>
        </w:rPr>
        <w:t xml:space="preserve">– </w:t>
      </w:r>
      <w:r>
        <w:rPr>
          <w:rFonts w:ascii="SimSun" w:eastAsia="SimSun" w:hAnsi="SimSun" w:cs="Microsoft YaHei" w:hint="eastAsia"/>
          <w:lang w:val="en-US" w:eastAsia="zh-CN"/>
        </w:rPr>
        <w:t>研究理事会。</w:t>
      </w:r>
      <w:r>
        <w:rPr>
          <w:rFonts w:ascii="SimSun" w:eastAsia="SimSun" w:hAnsi="SimSun"/>
          <w:lang w:val="en-US" w:eastAsia="zh-CN"/>
        </w:rPr>
        <w:t xml:space="preserve"> </w:t>
      </w:r>
    </w:p>
  </w:footnote>
  <w:footnote w:id="11">
    <w:p w14:paraId="189CFE17" w14:textId="77777777" w:rsidR="004207F5" w:rsidRDefault="00000000">
      <w:pPr>
        <w:pStyle w:val="FootnoteText"/>
        <w:rPr>
          <w:rFonts w:ascii="SimSun" w:eastAsia="SimSun" w:hAnsi="SimSun"/>
          <w:lang w:val="en-US" w:eastAsia="zh-CN"/>
        </w:rPr>
      </w:pPr>
      <w:r>
        <w:rPr>
          <w:rStyle w:val="FootnoteReference"/>
        </w:rPr>
        <w:footnoteRef/>
      </w:r>
      <w:r>
        <w:rPr>
          <w:lang w:eastAsia="zh-CN"/>
        </w:rPr>
        <w:t xml:space="preserve"> </w:t>
      </w:r>
      <w:hyperlink r:id="rId17" w:anchor="page=56" w:history="1">
        <w:r>
          <w:rPr>
            <w:rStyle w:val="Hyperlink"/>
            <w:rFonts w:ascii="SimSun" w:eastAsia="SimSun" w:hAnsi="SimSun" w:cs="Microsoft YaHei" w:hint="eastAsia"/>
            <w:lang w:eastAsia="zh-CN"/>
          </w:rPr>
          <w:t>决议</w:t>
        </w:r>
        <w:r>
          <w:rPr>
            <w:rStyle w:val="Hyperlink"/>
            <w:rFonts w:eastAsia="SimSun"/>
            <w:lang w:eastAsia="zh-CN"/>
          </w:rPr>
          <w:t>9 (Cg-18)</w:t>
        </w:r>
      </w:hyperlink>
      <w:r>
        <w:rPr>
          <w:bCs/>
          <w:lang w:eastAsia="zh-CN"/>
        </w:rPr>
        <w:t xml:space="preserve"> </w:t>
      </w:r>
      <w:r>
        <w:rPr>
          <w:rFonts w:ascii="SimSun" w:eastAsia="SimSun" w:hAnsi="SimSun"/>
          <w:bCs/>
          <w:lang w:eastAsia="zh-CN"/>
        </w:rPr>
        <w:t xml:space="preserve">– </w:t>
      </w:r>
      <w:r>
        <w:rPr>
          <w:rFonts w:ascii="SimSun" w:eastAsia="SimSun" w:hAnsi="SimSun" w:cs="Microsoft YaHei" w:hint="eastAsia"/>
          <w:bCs/>
          <w:lang w:eastAsia="zh-CN"/>
        </w:rPr>
        <w:t>世界气象组织</w:t>
      </w:r>
      <w:r>
        <w:rPr>
          <w:rFonts w:ascii="SimSun" w:eastAsia="SimSun" w:hAnsi="SimSun"/>
          <w:bCs/>
          <w:lang w:eastAsia="zh-CN"/>
        </w:rPr>
        <w:t>-</w:t>
      </w:r>
      <w:r>
        <w:rPr>
          <w:rFonts w:ascii="SimSun" w:eastAsia="SimSun" w:hAnsi="SimSun" w:cs="Microsoft YaHei" w:hint="eastAsia"/>
          <w:bCs/>
          <w:lang w:eastAsia="zh-CN"/>
        </w:rPr>
        <w:t>政府间海洋委员会联合协作理事会。</w:t>
      </w:r>
    </w:p>
  </w:footnote>
  <w:footnote w:id="12">
    <w:p w14:paraId="189CFE18" w14:textId="77777777" w:rsidR="004207F5" w:rsidRDefault="00000000">
      <w:pPr>
        <w:pStyle w:val="FootnoteText"/>
        <w:rPr>
          <w:lang w:val="en-US" w:eastAsia="zh-CN"/>
        </w:rPr>
      </w:pPr>
      <w:r>
        <w:rPr>
          <w:rStyle w:val="FootnoteReference"/>
        </w:rPr>
        <w:footnoteRef/>
      </w:r>
      <w:r>
        <w:rPr>
          <w:lang w:eastAsia="zh-CN"/>
        </w:rPr>
        <w:t xml:space="preserve"> </w:t>
      </w:r>
      <w:hyperlink r:id="rId18" w:anchor="page=59" w:history="1">
        <w:r>
          <w:rPr>
            <w:rStyle w:val="Hyperlink"/>
            <w:rFonts w:ascii="SimSun" w:eastAsia="SimSun" w:hAnsi="SimSun" w:cs="Microsoft YaHei" w:hint="eastAsia"/>
            <w:lang w:eastAsia="zh-CN"/>
          </w:rPr>
          <w:t>决议</w:t>
        </w:r>
        <w:r>
          <w:rPr>
            <w:rStyle w:val="Hyperlink"/>
            <w:rFonts w:eastAsia="SimSun"/>
            <w:lang w:eastAsia="zh-CN"/>
          </w:rPr>
          <w:t>10 (Cg-18)</w:t>
        </w:r>
      </w:hyperlink>
      <w:r>
        <w:rPr>
          <w:rFonts w:ascii="SimSun" w:eastAsia="SimSun" w:hAnsi="SimSun"/>
          <w:bCs/>
          <w:lang w:eastAsia="zh-CN"/>
        </w:rPr>
        <w:t xml:space="preserve"> – </w:t>
      </w:r>
      <w:r>
        <w:rPr>
          <w:rFonts w:ascii="SimSun" w:eastAsia="SimSun" w:hAnsi="SimSun" w:cs="Microsoft YaHei" w:hint="eastAsia"/>
          <w:lang w:eastAsia="zh-CN"/>
        </w:rPr>
        <w:t>科学咨询组。</w:t>
      </w:r>
    </w:p>
  </w:footnote>
  <w:footnote w:id="13">
    <w:p w14:paraId="189CFE19" w14:textId="77777777" w:rsidR="004207F5" w:rsidRDefault="00000000">
      <w:pPr>
        <w:pStyle w:val="FootnoteText"/>
        <w:rPr>
          <w:lang w:val="en-US" w:eastAsia="zh-CN"/>
        </w:rPr>
      </w:pPr>
      <w:r>
        <w:rPr>
          <w:rStyle w:val="FootnoteReference"/>
        </w:rPr>
        <w:footnoteRef/>
      </w:r>
      <w:r>
        <w:rPr>
          <w:lang w:eastAsia="zh-CN"/>
        </w:rPr>
        <w:t xml:space="preserve"> </w:t>
      </w:r>
      <w:r>
        <w:rPr>
          <w:rFonts w:ascii="SimSun" w:eastAsia="SimSun" w:hAnsi="SimSun" w:cs="Microsoft YaHei" w:hint="eastAsia"/>
          <w:lang w:eastAsia="zh-CN"/>
        </w:rPr>
        <w:t>此外，根据治理改革，大会重新解释了届会期间水文委员会的作用，演变成为</w:t>
      </w:r>
      <w:r>
        <w:rPr>
          <w:rFonts w:eastAsia="SimSun" w:cs="Verdana"/>
          <w:lang w:eastAsia="zh-CN"/>
        </w:rPr>
        <w:t>WMO</w:t>
      </w:r>
      <w:r>
        <w:rPr>
          <w:rFonts w:ascii="SimSun" w:eastAsia="SimSun" w:hAnsi="SimSun" w:cs="Microsoft YaHei" w:hint="eastAsia"/>
          <w:lang w:eastAsia="zh-CN"/>
        </w:rPr>
        <w:t>水文大会（《基本文件第</w:t>
      </w:r>
      <w:r>
        <w:rPr>
          <w:rFonts w:eastAsia="SimSun"/>
          <w:lang w:eastAsia="zh-CN"/>
        </w:rPr>
        <w:t>1</w:t>
      </w:r>
      <w:r>
        <w:rPr>
          <w:rFonts w:ascii="SimSun" w:eastAsia="SimSun" w:hAnsi="SimSun" w:cs="Microsoft YaHei" w:hint="eastAsia"/>
          <w:lang w:eastAsia="zh-CN"/>
        </w:rPr>
        <w:t>号》（</w:t>
      </w:r>
      <w:r>
        <w:rPr>
          <w:rFonts w:eastAsia="SimSun"/>
          <w:lang w:eastAsia="zh-CN"/>
        </w:rPr>
        <w:t>WMO-No. 15</w:t>
      </w:r>
      <w:r>
        <w:rPr>
          <w:rFonts w:ascii="SimSun" w:eastAsia="SimSun" w:hAnsi="SimSun" w:cs="Microsoft YaHei" w:hint="eastAsia"/>
          <w:lang w:eastAsia="zh-CN"/>
        </w:rPr>
        <w:t>）总则</w:t>
      </w:r>
      <w:hyperlink r:id="rId19" w:anchor="page=41" w:history="1">
        <w:r>
          <w:rPr>
            <w:rStyle w:val="Hyperlink"/>
            <w:rFonts w:ascii="SimSun" w:eastAsia="SimSun" w:hAnsi="SimSun" w:cs="Microsoft YaHei" w:hint="eastAsia"/>
            <w:lang w:eastAsia="zh-CN"/>
          </w:rPr>
          <w:t>第</w:t>
        </w:r>
        <w:r>
          <w:rPr>
            <w:rStyle w:val="Hyperlink"/>
            <w:rFonts w:eastAsia="SimSun"/>
            <w:lang w:eastAsia="zh-CN"/>
          </w:rPr>
          <w:t>26</w:t>
        </w:r>
        <w:r>
          <w:rPr>
            <w:rStyle w:val="Hyperlink"/>
            <w:rFonts w:ascii="SimSun" w:eastAsia="SimSun" w:hAnsi="SimSun" w:cs="Microsoft YaHei" w:hint="eastAsia"/>
            <w:lang w:eastAsia="zh-CN"/>
          </w:rPr>
          <w:t>条</w:t>
        </w:r>
      </w:hyperlink>
      <w:r>
        <w:rPr>
          <w:rFonts w:ascii="SimSun" w:eastAsia="SimSun" w:hAnsi="SimSun" w:cs="Microsoft YaHei" w:hint="eastAsia"/>
          <w:lang w:eastAsia="zh-CN"/>
        </w:rPr>
        <w:t>）。</w:t>
      </w:r>
    </w:p>
  </w:footnote>
  <w:footnote w:id="14">
    <w:p w14:paraId="189CFE1A" w14:textId="77777777" w:rsidR="004207F5" w:rsidRDefault="00000000">
      <w:pPr>
        <w:pStyle w:val="FootnoteText"/>
        <w:rPr>
          <w:rFonts w:ascii="SimSun" w:eastAsia="SimSun" w:hAnsi="SimSun" w:cs="SimSun"/>
          <w:lang w:val="en-US" w:eastAsia="zh-CN"/>
        </w:rPr>
      </w:pPr>
      <w:r>
        <w:rPr>
          <w:rStyle w:val="FootnoteReference"/>
        </w:rPr>
        <w:footnoteRef/>
      </w:r>
      <w:r>
        <w:rPr>
          <w:lang w:eastAsia="zh-CN"/>
        </w:rPr>
        <w:t xml:space="preserve"> </w:t>
      </w:r>
      <w:r>
        <w:rPr>
          <w:rFonts w:ascii="SimSun" w:eastAsia="SimSun" w:hAnsi="SimSun" w:cs="SimSun" w:hint="eastAsia"/>
          <w:lang w:eastAsia="zh-CN"/>
        </w:rPr>
        <w:t>执行理事会还设立了临时任务组来处理有限范围的事项。一旦任务组完成分配的任务，通常便会被解散。例如，见最近的改革评估任务组和</w:t>
      </w:r>
      <w:r>
        <w:rPr>
          <w:rFonts w:hint="eastAsia"/>
          <w:lang w:eastAsia="zh-CN"/>
        </w:rPr>
        <w:t>JIU/REP/2020/1</w:t>
      </w:r>
      <w:r>
        <w:rPr>
          <w:rFonts w:ascii="SimSun" w:eastAsia="SimSun" w:hAnsi="SimSun" w:cs="SimSun" w:hint="eastAsia"/>
          <w:lang w:eastAsia="zh-CN"/>
        </w:rPr>
        <w:t>建议</w:t>
      </w:r>
      <w:r>
        <w:rPr>
          <w:rFonts w:hint="eastAsia"/>
          <w:lang w:eastAsia="zh-CN"/>
        </w:rPr>
        <w:t>7</w:t>
      </w:r>
      <w:r>
        <w:rPr>
          <w:rFonts w:ascii="SimSun" w:eastAsia="SimSun" w:hAnsi="SimSun" w:cs="SimSun" w:hint="eastAsia"/>
          <w:lang w:eastAsia="zh-CN"/>
        </w:rPr>
        <w:t>任务组。</w:t>
      </w:r>
    </w:p>
  </w:footnote>
  <w:footnote w:id="15">
    <w:p w14:paraId="189CFE1B" w14:textId="77777777" w:rsidR="004207F5" w:rsidRDefault="00000000">
      <w:pPr>
        <w:pStyle w:val="FootnoteText"/>
        <w:rPr>
          <w:lang w:val="en-US" w:eastAsia="zh-CN"/>
        </w:rPr>
      </w:pPr>
      <w:r>
        <w:rPr>
          <w:rStyle w:val="FootnoteReference"/>
        </w:rPr>
        <w:footnoteRef/>
      </w:r>
      <w:r>
        <w:rPr>
          <w:lang w:eastAsia="zh-CN"/>
        </w:rPr>
        <w:t xml:space="preserve"> </w:t>
      </w:r>
      <w:r>
        <w:rPr>
          <w:rFonts w:ascii="SimSun" w:eastAsia="SimSun" w:hAnsi="SimSun" w:cs="SimSun" w:hint="eastAsia"/>
          <w:lang w:eastAsia="zh-CN"/>
        </w:rPr>
        <w:t>气候协调组已经履行了其职责，并将按照执行理事会第七十七次届会的</w:t>
      </w:r>
      <w:hyperlink r:id="rId20" w:history="1">
        <w:r>
          <w:rPr>
            <w:rStyle w:val="Hyperlink"/>
            <w:rFonts w:ascii="SimSun" w:eastAsia="SimSun" w:hAnsi="SimSun" w:cs="SimSun" w:hint="eastAsia"/>
            <w:lang w:eastAsia="zh-CN"/>
          </w:rPr>
          <w:t>决定</w:t>
        </w:r>
        <w:r>
          <w:rPr>
            <w:rStyle w:val="Hyperlink"/>
            <w:rFonts w:eastAsia="SimSun" w:cs="Verdana"/>
            <w:lang w:eastAsia="zh-CN"/>
          </w:rPr>
          <w:t>6(1)/1 (EC-76)</w:t>
        </w:r>
      </w:hyperlink>
      <w:r>
        <w:rPr>
          <w:rFonts w:ascii="SimSun" w:eastAsia="SimSun" w:hAnsi="SimSun" w:cs="SimSun" w:hint="eastAsia"/>
          <w:lang w:eastAsia="zh-CN"/>
        </w:rPr>
        <w:t xml:space="preserve"> - 根据</w:t>
      </w:r>
      <w:r>
        <w:rPr>
          <w:rFonts w:eastAsia="SimSun" w:cs="Verdana"/>
          <w:lang w:eastAsia="zh-CN"/>
        </w:rPr>
        <w:t>WMO</w:t>
      </w:r>
      <w:r>
        <w:rPr>
          <w:rFonts w:ascii="SimSun" w:eastAsia="SimSun" w:hAnsi="SimSun" w:cs="SimSun" w:hint="eastAsia"/>
          <w:lang w:eastAsia="zh-CN"/>
        </w:rPr>
        <w:t xml:space="preserve">治理改革的外部评估结果采取的行动 </w:t>
      </w:r>
      <w:r>
        <w:rPr>
          <w:rFonts w:ascii="SimSun" w:eastAsia="SimSun" w:hAnsi="SimSun" w:cs="SimSun"/>
          <w:lang w:eastAsia="zh-CN"/>
        </w:rPr>
        <w:t>–</w:t>
      </w:r>
      <w:r>
        <w:rPr>
          <w:rFonts w:ascii="SimSun" w:eastAsia="SimSun" w:hAnsi="SimSun" w:cs="SimSun" w:hint="eastAsia"/>
          <w:lang w:eastAsia="zh-CN"/>
        </w:rPr>
        <w:t xml:space="preserve"> 解散。</w:t>
      </w:r>
    </w:p>
  </w:footnote>
  <w:footnote w:id="16">
    <w:p w14:paraId="189CFE1C" w14:textId="77777777" w:rsidR="004207F5" w:rsidRDefault="00000000">
      <w:pPr>
        <w:pStyle w:val="FootnoteText"/>
        <w:rPr>
          <w:lang w:val="en-US" w:eastAsia="zh-CN"/>
        </w:rPr>
      </w:pPr>
      <w:r>
        <w:rPr>
          <w:rStyle w:val="FootnoteReference"/>
        </w:rPr>
        <w:footnoteRef/>
      </w:r>
      <w:r>
        <w:rPr>
          <w:lang w:eastAsia="zh-CN"/>
        </w:rPr>
        <w:t xml:space="preserve"> </w:t>
      </w:r>
      <w:r>
        <w:rPr>
          <w:rFonts w:ascii="SimSun" w:eastAsia="SimSun" w:hAnsi="SimSun" w:cs="SimSun" w:hint="eastAsia"/>
          <w:lang w:eastAsia="zh-CN"/>
        </w:rPr>
        <w:t>覆盖极地（北极和南极）和高山地区。</w:t>
      </w:r>
    </w:p>
  </w:footnote>
  <w:footnote w:id="17">
    <w:p w14:paraId="189CFE1D" w14:textId="77777777" w:rsidR="004207F5" w:rsidRDefault="00000000">
      <w:pPr>
        <w:pStyle w:val="FootnoteText"/>
        <w:rPr>
          <w:lang w:eastAsia="zh-CN"/>
        </w:rPr>
      </w:pPr>
      <w:r>
        <w:rPr>
          <w:rStyle w:val="FootnoteReference"/>
        </w:rPr>
        <w:footnoteRef/>
      </w:r>
      <w:r>
        <w:rPr>
          <w:lang w:eastAsia="zh-CN"/>
        </w:rPr>
        <w:t xml:space="preserve"> </w:t>
      </w:r>
      <w:r>
        <w:rPr>
          <w:rFonts w:ascii="SimSun" w:eastAsia="SimSun" w:hAnsi="SimSun" w:cs="SimSun" w:hint="eastAsia"/>
          <w:lang w:eastAsia="zh-CN"/>
        </w:rPr>
        <w:t>包括教育与培训。</w:t>
      </w:r>
    </w:p>
  </w:footnote>
  <w:footnote w:id="18">
    <w:p w14:paraId="189CFE1E" w14:textId="77777777" w:rsidR="004207F5" w:rsidRDefault="00000000">
      <w:pPr>
        <w:pStyle w:val="FootnoteText"/>
        <w:rPr>
          <w:lang w:eastAsia="zh-CN"/>
        </w:rPr>
      </w:pPr>
      <w:r>
        <w:rPr>
          <w:rStyle w:val="FootnoteReference"/>
        </w:rPr>
        <w:footnoteRef/>
      </w:r>
      <w:r>
        <w:rPr>
          <w:lang w:eastAsia="zh-CN"/>
        </w:rPr>
        <w:t xml:space="preserve"> </w:t>
      </w:r>
      <w:hyperlink r:id="rId21" w:anchor="page=39" w:history="1">
        <w:r>
          <w:rPr>
            <w:rStyle w:val="Hyperlink"/>
            <w:rFonts w:eastAsia="SimSun" w:hint="eastAsia"/>
            <w:lang w:eastAsia="zh-CN"/>
          </w:rPr>
          <w:t>决议</w:t>
        </w:r>
        <w:r>
          <w:rPr>
            <w:rStyle w:val="Hyperlink"/>
            <w:lang w:eastAsia="zh-CN"/>
          </w:rPr>
          <w:t>6 (Cg-18)</w:t>
        </w:r>
      </w:hyperlink>
      <w:r>
        <w:rPr>
          <w:lang w:eastAsia="zh-CN"/>
        </w:rPr>
        <w:t xml:space="preserve"> – WMO</w:t>
      </w:r>
      <w:r>
        <w:rPr>
          <w:rFonts w:eastAsia="SimSun" w:hint="eastAsia"/>
          <w:lang w:eastAsia="zh-CN"/>
        </w:rPr>
        <w:t>区域协会。</w:t>
      </w:r>
      <w:r>
        <w:rPr>
          <w:lang w:eastAsia="zh-CN"/>
        </w:rPr>
        <w:t xml:space="preserve"> </w:t>
      </w:r>
    </w:p>
  </w:footnote>
  <w:footnote w:id="19">
    <w:p w14:paraId="189CFE1F" w14:textId="77777777" w:rsidR="004207F5" w:rsidRDefault="00000000">
      <w:pPr>
        <w:pStyle w:val="FootnoteText"/>
        <w:rPr>
          <w:rFonts w:ascii="SimSun" w:eastAsia="SimSun" w:hAnsi="SimSun" w:cs="SimSun"/>
          <w:lang w:eastAsia="zh-CN"/>
        </w:rPr>
      </w:pPr>
      <w:r>
        <w:rPr>
          <w:rStyle w:val="FootnoteReference"/>
        </w:rPr>
        <w:footnoteRef/>
      </w:r>
      <w:r>
        <w:rPr>
          <w:lang w:eastAsia="zh-CN"/>
        </w:rPr>
        <w:t xml:space="preserve"> </w:t>
      </w:r>
      <w:hyperlink r:id="rId22" w:anchor="page=159" w:history="1">
        <w:r>
          <w:rPr>
            <w:rStyle w:val="Hyperlink"/>
            <w:lang w:eastAsia="zh-CN"/>
          </w:rPr>
          <w:t>决议</w:t>
        </w:r>
        <w:r>
          <w:rPr>
            <w:rStyle w:val="Hyperlink"/>
            <w:lang w:eastAsia="zh-CN"/>
          </w:rPr>
          <w:t>8 (Cg-Ext(2021))</w:t>
        </w:r>
      </w:hyperlink>
      <w:r>
        <w:rPr>
          <w:lang w:eastAsia="zh-CN"/>
        </w:rPr>
        <w:t xml:space="preserve"> </w:t>
      </w:r>
      <w:r>
        <w:rPr>
          <w:rFonts w:ascii="SimSun" w:eastAsia="SimSun" w:hAnsi="SimSun" w:cs="SimSun" w:hint="eastAsia"/>
          <w:lang w:eastAsia="zh-CN"/>
        </w:rPr>
        <w:t>– 全面审查</w:t>
      </w:r>
      <w:r>
        <w:rPr>
          <w:rFonts w:hint="eastAsia"/>
          <w:lang w:eastAsia="zh-CN"/>
        </w:rPr>
        <w:t>WMO</w:t>
      </w:r>
      <w:r>
        <w:rPr>
          <w:rFonts w:ascii="SimSun" w:eastAsia="SimSun" w:hAnsi="SimSun" w:cs="SimSun" w:hint="eastAsia"/>
          <w:lang w:eastAsia="zh-CN"/>
        </w:rPr>
        <w:t>区域概念和方法。</w:t>
      </w:r>
    </w:p>
  </w:footnote>
  <w:footnote w:id="20">
    <w:p w14:paraId="189CFE20" w14:textId="77777777" w:rsidR="004207F5" w:rsidRDefault="00000000">
      <w:pPr>
        <w:pStyle w:val="FootnoteText"/>
        <w:rPr>
          <w:rFonts w:ascii="SimSun" w:eastAsia="SimSun" w:hAnsi="SimSun"/>
          <w:lang w:eastAsia="zh-CN"/>
        </w:rPr>
      </w:pPr>
      <w:r>
        <w:rPr>
          <w:rStyle w:val="FootnoteReference"/>
        </w:rPr>
        <w:footnoteRef/>
      </w:r>
      <w:r>
        <w:rPr>
          <w:lang w:eastAsia="zh-CN"/>
        </w:rPr>
        <w:t xml:space="preserve"> </w:t>
      </w:r>
      <w:r>
        <w:rPr>
          <w:rFonts w:ascii="SimSun" w:eastAsia="SimSun" w:hAnsi="SimSun" w:cs="Microsoft YaHei" w:hint="eastAsia"/>
          <w:lang w:eastAsia="zh-CN"/>
        </w:rPr>
        <w:t>政策咨询委员会不在此列。</w:t>
      </w:r>
      <w:r>
        <w:rPr>
          <w:rFonts w:ascii="SimSun" w:eastAsia="SimSun" w:hAnsi="SimSun"/>
          <w:lang w:eastAsia="zh-CN"/>
        </w:rPr>
        <w:t xml:space="preserve"> </w:t>
      </w:r>
    </w:p>
  </w:footnote>
  <w:footnote w:id="21">
    <w:p w14:paraId="189CFE21" w14:textId="77777777" w:rsidR="004207F5" w:rsidRDefault="00000000">
      <w:pPr>
        <w:pStyle w:val="FootnoteText"/>
        <w:rPr>
          <w:color w:val="008000"/>
          <w:u w:val="dash"/>
          <w:lang w:val="en-US" w:eastAsia="zh-CN"/>
        </w:rPr>
      </w:pPr>
      <w:r>
        <w:rPr>
          <w:rStyle w:val="FootnoteReference"/>
          <w:color w:val="008000"/>
          <w:u w:val="dash"/>
        </w:rPr>
        <w:footnoteRef/>
      </w:r>
      <w:r>
        <w:rPr>
          <w:color w:val="008000"/>
          <w:u w:val="dash"/>
          <w:lang w:eastAsia="zh-CN"/>
        </w:rPr>
        <w:t xml:space="preserve"> </w:t>
      </w:r>
      <w:r>
        <w:rPr>
          <w:rStyle w:val="normaltextrun"/>
          <w:rFonts w:ascii="SimSun" w:eastAsia="SimSun" w:hAnsi="SimSun" w:cs="Microsoft YaHei" w:hint="eastAsia"/>
          <w:color w:val="008000"/>
          <w:u w:val="dash"/>
          <w:lang w:val="en-US" w:eastAsia="zh-CN"/>
        </w:rPr>
        <w:t>决议</w:t>
      </w:r>
      <w:r>
        <w:rPr>
          <w:rStyle w:val="normaltextrun"/>
          <w:rFonts w:eastAsia="SimSun" w:cs="Verdana"/>
          <w:color w:val="008000"/>
          <w:u w:val="dash"/>
          <w:lang w:val="en-US" w:eastAsia="zh-CN"/>
        </w:rPr>
        <w:t>1 (Cg-Ext(2021))</w:t>
      </w:r>
      <w:r>
        <w:rPr>
          <w:rStyle w:val="normaltextrun"/>
          <w:rFonts w:ascii="SimSun" w:eastAsia="SimSun" w:hAnsi="SimSun" w:cs="Microsoft YaHei" w:hint="eastAsia"/>
          <w:color w:val="008000"/>
          <w:u w:val="dash"/>
          <w:lang w:val="en-US" w:eastAsia="zh-CN"/>
        </w:rPr>
        <w:t xml:space="preserve"> - </w:t>
      </w:r>
      <w:r>
        <w:rPr>
          <w:rStyle w:val="normaltextrun"/>
          <w:rFonts w:eastAsia="SimSun" w:cs="Verdana"/>
          <w:color w:val="008000"/>
          <w:u w:val="dash"/>
          <w:lang w:val="en-US" w:eastAsia="zh-CN"/>
        </w:rPr>
        <w:t>WMO</w:t>
      </w:r>
      <w:r>
        <w:rPr>
          <w:rStyle w:val="normaltextrun"/>
          <w:rFonts w:ascii="SimSun" w:eastAsia="SimSun" w:hAnsi="SimSun" w:cs="Microsoft YaHei" w:hint="eastAsia"/>
          <w:color w:val="008000"/>
          <w:u w:val="dash"/>
          <w:lang w:val="en-US" w:eastAsia="zh-CN"/>
        </w:rPr>
        <w:t>地球系统数据国际交换统一政策，附件</w:t>
      </w:r>
      <w:r>
        <w:rPr>
          <w:rStyle w:val="normaltextrun"/>
          <w:rFonts w:eastAsia="SimSun" w:cs="Verdana"/>
          <w:color w:val="008000"/>
          <w:u w:val="dash"/>
          <w:lang w:val="en-US" w:eastAsia="zh-CN"/>
        </w:rPr>
        <w:t>4</w:t>
      </w:r>
      <w:r>
        <w:rPr>
          <w:rStyle w:val="normaltextrun"/>
          <w:rFonts w:ascii="SimSun" w:eastAsia="SimSun" w:hAnsi="SimSun" w:cs="Microsoft YaHei" w:hint="eastAsia"/>
          <w:color w:val="008000"/>
          <w:u w:val="dash"/>
          <w:lang w:val="en-US" w:eastAsia="zh-CN"/>
        </w:rPr>
        <w:t>：地球系统是指整个地球圈的各种相互作用的组成部分，或“圈层”，以及（通常也指）这些圈层相互作用的物理、化学、生物和人类相关过程。在本决议中，主要强调的是地球的陆地表面、冰冻圈、水圈、大气层和散逸层，以及这些圈层内发生的物理和化学过程及其相互作用的过程。</w:t>
      </w:r>
    </w:p>
  </w:footnote>
  <w:footnote w:id="22">
    <w:p w14:paraId="189CFE22" w14:textId="77777777" w:rsidR="004207F5" w:rsidRDefault="00000000">
      <w:pPr>
        <w:pStyle w:val="FootnoteText"/>
        <w:rPr>
          <w:color w:val="008000"/>
          <w:u w:val="dash"/>
          <w:lang w:val="en-US" w:eastAsia="zh-CN"/>
        </w:rPr>
      </w:pPr>
      <w:r>
        <w:rPr>
          <w:rStyle w:val="FootnoteReference"/>
          <w:color w:val="008000"/>
          <w:u w:val="dash"/>
        </w:rPr>
        <w:footnoteRef/>
      </w:r>
      <w:r>
        <w:rPr>
          <w:lang w:eastAsia="zh-CN"/>
        </w:rPr>
        <w:t xml:space="preserve"> </w:t>
      </w:r>
      <w:r>
        <w:rPr>
          <w:rStyle w:val="normaltextrun"/>
          <w:rFonts w:ascii="SimSun" w:eastAsia="SimSun" w:hAnsi="SimSun" w:hint="eastAsia"/>
          <w:color w:val="008000"/>
          <w:u w:val="dash"/>
          <w:lang w:val="en-US" w:eastAsia="zh-TW"/>
        </w:rPr>
        <w:t>决</w:t>
      </w:r>
      <w:r>
        <w:rPr>
          <w:rStyle w:val="normaltextrun"/>
          <w:rFonts w:ascii="SimSun" w:eastAsia="SimSun" w:hAnsi="SimSun" w:cs="Microsoft YaHei" w:hint="eastAsia"/>
          <w:color w:val="008000"/>
          <w:u w:val="dash"/>
          <w:lang w:val="en-US" w:eastAsia="zh-TW"/>
        </w:rPr>
        <w:t>议</w:t>
      </w:r>
      <w:r>
        <w:rPr>
          <w:rStyle w:val="normaltextrun"/>
          <w:rFonts w:eastAsia="Times New Roman" w:cs="Calibri"/>
          <w:color w:val="008000"/>
          <w:u w:val="dash"/>
          <w:lang w:val="en-US" w:eastAsia="zh-TW"/>
        </w:rPr>
        <w:t>1 (Cg-Ext(2021)) - WMO</w:t>
      </w:r>
      <w:r>
        <w:rPr>
          <w:rStyle w:val="normaltextrun"/>
          <w:rFonts w:ascii="SimSun" w:eastAsia="SimSun" w:hAnsi="SimSun" w:cs="Microsoft YaHei" w:hint="eastAsia"/>
          <w:color w:val="008000"/>
          <w:u w:val="dash"/>
          <w:lang w:val="en-US" w:eastAsia="zh-TW"/>
        </w:rPr>
        <w:t>地球系统数据国际交换统一政策，附件</w:t>
      </w:r>
      <w:r>
        <w:rPr>
          <w:rStyle w:val="normaltextrun"/>
          <w:rFonts w:eastAsia="SimSun" w:cs="Calibri"/>
          <w:color w:val="008000"/>
          <w:u w:val="dash"/>
          <w:lang w:val="en-US" w:eastAsia="zh-TW"/>
        </w:rPr>
        <w:t>4</w:t>
      </w:r>
      <w:r>
        <w:rPr>
          <w:rStyle w:val="normaltextrun"/>
          <w:rFonts w:ascii="SimSun" w:eastAsia="SimSun" w:hAnsi="SimSun" w:cs="Microsoft YaHei" w:hint="eastAsia"/>
          <w:color w:val="008000"/>
          <w:u w:val="dash"/>
          <w:lang w:val="en-US" w:eastAsia="zh-TW"/>
        </w:rPr>
        <w:t>：地球系统是指整个地球圈的各种相互作用的组成部分，或</w:t>
      </w:r>
      <w:r>
        <w:rPr>
          <w:rStyle w:val="normaltextrun"/>
          <w:rFonts w:ascii="SimSun" w:eastAsia="SimSun" w:hAnsi="SimSun" w:cs="Calibri" w:hint="eastAsia"/>
          <w:color w:val="008000"/>
          <w:u w:val="dash"/>
          <w:lang w:val="en-US" w:eastAsia="zh-TW"/>
        </w:rPr>
        <w:t>“</w:t>
      </w:r>
      <w:r>
        <w:rPr>
          <w:rStyle w:val="normaltextrun"/>
          <w:rFonts w:ascii="SimSun" w:eastAsia="SimSun" w:hAnsi="SimSun" w:cs="Microsoft YaHei" w:hint="eastAsia"/>
          <w:color w:val="008000"/>
          <w:u w:val="dash"/>
          <w:lang w:val="en-US" w:eastAsia="zh-TW"/>
        </w:rPr>
        <w:t>圈层</w:t>
      </w:r>
      <w:r>
        <w:rPr>
          <w:rStyle w:val="normaltextrun"/>
          <w:rFonts w:ascii="SimSun" w:eastAsia="SimSun" w:hAnsi="SimSun" w:cs="Calibri" w:hint="eastAsia"/>
          <w:color w:val="008000"/>
          <w:u w:val="dash"/>
          <w:lang w:val="en-US" w:eastAsia="zh-TW"/>
        </w:rPr>
        <w:t>”</w:t>
      </w:r>
      <w:r>
        <w:rPr>
          <w:rStyle w:val="normaltextrun"/>
          <w:rFonts w:ascii="SimSun" w:eastAsia="SimSun" w:hAnsi="SimSun" w:cs="Microsoft YaHei" w:hint="eastAsia"/>
          <w:color w:val="008000"/>
          <w:u w:val="dash"/>
          <w:lang w:val="en-US" w:eastAsia="zh-TW"/>
        </w:rPr>
        <w:t>，以及（通常也指）这些圈层相互作用的物理、化学、生物和人类相关过程。在本决议中，主要强调的是地球的陆地表面、冰冻圈、水圈、大气层和散逸层，以及这些圈层内发生的物理和化学过程及其相互作用的过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FDF4" w14:textId="77777777" w:rsidR="004207F5" w:rsidRDefault="00000000">
    <w:pPr>
      <w:pStyle w:val="Header"/>
    </w:pPr>
    <w:r>
      <w:pict w14:anchorId="189CF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0;margin-top:0;width:595.3pt;height:550pt;z-index:-251643904;mso-position-horizontal:left;mso-position-horizontal-relative:page;mso-position-vertical:top;mso-position-vertical-relative:page;mso-width-relative:page;mso-height-relative:page" o:allowincell="f">
          <v:imagedata r:id="rId1" o:title="docx4j-logo"/>
          <w10:wrap anchorx="page" anchory="page"/>
        </v:shape>
      </w:pict>
    </w:r>
  </w:p>
  <w:p w14:paraId="189CFDF5" w14:textId="77777777" w:rsidR="004207F5" w:rsidRDefault="004207F5"/>
  <w:p w14:paraId="189CFDF6" w14:textId="77777777" w:rsidR="004207F5" w:rsidRDefault="00000000">
    <w:pPr>
      <w:pStyle w:val="Header"/>
    </w:pPr>
    <w:r>
      <w:pict w14:anchorId="189CFE00">
        <v:shape id="_x0000_s1037" type="#_x0000_t75" style="position:absolute;left:0;text-align:left;margin-left:0;margin-top:0;width:595.3pt;height:550pt;z-index:-251644928;mso-position-horizontal:left;mso-position-horizontal-relative:page;mso-position-vertical:top;mso-position-vertical-relative:page;mso-width-relative:page;mso-height-relative:page" o:allowincell="f">
          <v:imagedata r:id="rId1" o:title="docx4j-logo"/>
          <w10:wrap anchorx="page" anchory="page"/>
        </v:shape>
      </w:pict>
    </w:r>
  </w:p>
  <w:p w14:paraId="189CFDF7" w14:textId="77777777" w:rsidR="004207F5" w:rsidRDefault="004207F5"/>
  <w:p w14:paraId="189CFDF8" w14:textId="77777777" w:rsidR="004207F5" w:rsidRDefault="00000000">
    <w:pPr>
      <w:pStyle w:val="Header"/>
    </w:pPr>
    <w:r>
      <w:pict w14:anchorId="189CFE01">
        <v:shape id="_x0000_s1036" type="#_x0000_t75" style="position:absolute;left:0;text-align:left;margin-left:0;margin-top:0;width:595.3pt;height:550pt;z-index:-251645952;mso-position-horizontal:left;mso-position-horizontal-relative:page;mso-position-vertical:top;mso-position-vertical-relative:page;mso-width-relative:page;mso-height-relative:page" o:allowincell="f">
          <v:imagedata r:id="rId1" o:title="docx4j-logo"/>
          <w10:wrap anchorx="page" anchory="page"/>
        </v:shape>
      </w:pict>
    </w:r>
  </w:p>
  <w:p w14:paraId="189CFDF9" w14:textId="77777777" w:rsidR="004207F5" w:rsidRDefault="004207F5"/>
  <w:p w14:paraId="189CFDFA" w14:textId="77777777" w:rsidR="004207F5" w:rsidRDefault="00000000">
    <w:pPr>
      <w:pStyle w:val="Header"/>
    </w:pPr>
    <w:r>
      <w:pict w14:anchorId="189CFE02">
        <v:shape id="_x0000_s1035" type="#_x0000_t75" style="position:absolute;left:0;text-align:left;margin-left:0;margin-top:0;width:50pt;height:50pt;z-index:251659264;visibility:hidden;mso-width-relative:page;mso-height-relative:page">
          <o:lock v:ext="edit" selection="t"/>
        </v:shape>
      </w:pict>
    </w:r>
    <w:r>
      <w:pict w14:anchorId="189CFE03">
        <v:shape id="WordPictureWatermark835936646" o:spid="_x0000_s1034" type="#_x0000_t75" style="position:absolute;left:0;text-align:left;margin-left:0;margin-top:0;width:595.3pt;height:550pt;z-index:-251648000;mso-position-horizontal:left;mso-position-horizontal-relative:page;mso-position-vertical:top;mso-position-vertical-relative:page;mso-width-relative:page;mso-height-relative:page" o:allowincell="f">
          <v:imagedata r:id="rId1" o:title="docx4j-logo"/>
          <w10:wrap anchorx="page" anchory="page"/>
        </v:shape>
      </w:pict>
    </w:r>
  </w:p>
  <w:p w14:paraId="189CFDFB" w14:textId="77777777" w:rsidR="004207F5" w:rsidRDefault="004207F5"/>
  <w:p w14:paraId="189CFDFC" w14:textId="77777777" w:rsidR="004207F5" w:rsidRDefault="00000000">
    <w:pPr>
      <w:pStyle w:val="Header"/>
    </w:pPr>
    <w:r>
      <w:pict w14:anchorId="189CFE04">
        <v:shape id="_x0000_s1033" type="#_x0000_t75" style="position:absolute;left:0;text-align:left;margin-left:0;margin-top:0;width:50pt;height:50pt;z-index:251669504;visibility:hidden;mso-width-relative:page;mso-height-relative:page">
          <o:lock v:ext="edit" selection="t"/>
        </v:shape>
      </w:pict>
    </w:r>
    <w:r>
      <w:pict w14:anchorId="189CFE05">
        <v:shape id="_x0000_s1032" type="#_x0000_t75" style="position:absolute;left:0;text-align:left;margin-left:0;margin-top:0;width:50pt;height:50pt;z-index:251660288;visibility:hidden;mso-width-relative:page;mso-height-relative:page">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FDFD" w14:textId="5A276119" w:rsidR="004207F5" w:rsidRDefault="00000000">
    <w:pPr>
      <w:pStyle w:val="Header"/>
    </w:pPr>
    <w:r>
      <w:t>Cg-19/</w:t>
    </w:r>
    <w:r>
      <w:rPr>
        <w:rFonts w:ascii="SimSun" w:eastAsia="SimSun" w:hAnsi="SimSun" w:cs="Microsoft YaHei" w:hint="eastAsia"/>
        <w:lang w:eastAsia="zh-CN"/>
      </w:rPr>
      <w:t>文件</w:t>
    </w:r>
    <w:r>
      <w:t xml:space="preserve">5(2), </w:t>
    </w:r>
    <w:r w:rsidR="00D41699" w:rsidRPr="00D41699">
      <w:t xml:space="preserve"> </w:t>
    </w:r>
    <w:del w:id="113" w:author="Fengqi LI" w:date="2023-06-19T09:12:00Z">
      <w:r w:rsidR="00D41699" w:rsidDel="00A91082">
        <w:delText xml:space="preserve">DRAFT </w:delText>
      </w:r>
      <w:r w:rsidR="00C205C0" w:rsidDel="00A91082">
        <w:delText>3</w:delText>
      </w:r>
    </w:del>
    <w:ins w:id="114" w:author="Fengqi LI" w:date="2023-06-19T09:12:00Z">
      <w:r w:rsidR="00A91082">
        <w:t>APPROVED</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pict w14:anchorId="189CF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65408;visibility:hidden;mso-position-horizontal-relative:text;mso-position-vertical-relative:text;mso-width-relative:page;mso-height-relative:page">
          <o:lock v:ext="edit" selection="t"/>
        </v:shape>
      </w:pict>
    </w:r>
    <w:r>
      <w:pict w14:anchorId="189CFE07">
        <v:shape id="_x0000_s1030" type="#_x0000_t75" style="position:absolute;left:0;text-align:left;margin-left:0;margin-top:0;width:50pt;height:50pt;z-index:251666432;visibility:hidden;mso-position-horizontal-relative:text;mso-position-vertical-relative:text;mso-width-relative:page;mso-height-relative:page">
          <o:lock v:ext="edit" selection="t"/>
        </v:shape>
      </w:pict>
    </w:r>
    <w:r>
      <w:pict w14:anchorId="189CFE08">
        <v:shape id="_x0000_s1029" type="#_x0000_t75" style="position:absolute;left:0;text-align:left;margin-left:0;margin-top:0;width:50pt;height:50pt;z-index:251661312;visibility:hidden;mso-position-horizontal-relative:text;mso-position-vertical-relative:text;mso-width-relative:page;mso-height-relative:page">
          <o:lock v:ext="edit" selection="t"/>
        </v:shape>
      </w:pict>
    </w:r>
    <w:r>
      <w:pict w14:anchorId="189CFE09">
        <v:shape id="_x0000_s1028" type="#_x0000_t75" style="position:absolute;left:0;text-align:left;margin-left:0;margin-top:0;width:50pt;height:50pt;z-index:251662336;visibility:hidden;mso-position-horizontal-relative:text;mso-position-vertical-relative:text;mso-width-relative:page;mso-height-relative:page">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FDFE" w14:textId="77777777" w:rsidR="004207F5" w:rsidRDefault="00000000">
    <w:pPr>
      <w:pStyle w:val="Header"/>
      <w:spacing w:after="0"/>
    </w:pPr>
    <w:r>
      <w:pict w14:anchorId="189CF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67456;visibility:hidden;mso-width-relative:page;mso-height-relative:page">
          <o:lock v:ext="edit" selection="t"/>
        </v:shape>
      </w:pict>
    </w:r>
    <w:r>
      <w:pict w14:anchorId="189CFE0B">
        <v:shape id="_x0000_s1026" type="#_x0000_t75" style="position:absolute;left:0;text-align:left;margin-left:0;margin-top:0;width:50pt;height:50pt;z-index:251663360;visibility:hidden;mso-width-relative:page;mso-height-relative:page">
          <o:lock v:ext="edit" selection="t"/>
        </v:shape>
      </w:pict>
    </w:r>
    <w:r>
      <w:pict w14:anchorId="189CFE0C">
        <v:shape id="_x0000_s1025" type="#_x0000_t75" style="position:absolute;left:0;text-align:left;margin-left:0;margin-top:0;width:50pt;height:50pt;z-index:251664384;visibility:hidden;mso-width-relative:page;mso-height-relative:page">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92729"/>
    <w:multiLevelType w:val="multilevel"/>
    <w:tmpl w:val="206927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702D17"/>
    <w:multiLevelType w:val="multilevel"/>
    <w:tmpl w:val="3A702D17"/>
    <w:lvl w:ilvl="0">
      <w:start w:val="1"/>
      <w:numFmt w:val="decimal"/>
      <w:lvlText w:val="%1."/>
      <w:lvlJc w:val="left"/>
      <w:pPr>
        <w:ind w:left="709" w:hanging="360"/>
      </w:pPr>
      <w:rPr>
        <w:rFonts w:ascii="Verdana" w:hAnsi="Verdana" w:hint="default"/>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16cid:durableId="101924212">
    <w:abstractNumId w:val="1"/>
  </w:num>
  <w:num w:numId="2" w16cid:durableId="21380661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1134"/>
  <w:hyphenationZone w:val="425"/>
  <w:drawingGridHorizontalSpacing w:val="11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U1ZDg3YjUyZjA5YmVlOWFmN2NlNTAxODc1MjI4NmUifQ=="/>
  </w:docVars>
  <w:rsids>
    <w:rsidRoot w:val="00271A72"/>
    <w:rsid w:val="000047DF"/>
    <w:rsid w:val="00004989"/>
    <w:rsid w:val="00005032"/>
    <w:rsid w:val="00005301"/>
    <w:rsid w:val="00005508"/>
    <w:rsid w:val="000057A7"/>
    <w:rsid w:val="00011F05"/>
    <w:rsid w:val="000133EE"/>
    <w:rsid w:val="00013FC6"/>
    <w:rsid w:val="000144C0"/>
    <w:rsid w:val="00014766"/>
    <w:rsid w:val="0001623C"/>
    <w:rsid w:val="0001649F"/>
    <w:rsid w:val="00020490"/>
    <w:rsid w:val="000206A8"/>
    <w:rsid w:val="0002533A"/>
    <w:rsid w:val="000260D8"/>
    <w:rsid w:val="00027205"/>
    <w:rsid w:val="00027236"/>
    <w:rsid w:val="00027237"/>
    <w:rsid w:val="000310D6"/>
    <w:rsid w:val="0003137A"/>
    <w:rsid w:val="00031545"/>
    <w:rsid w:val="000318AC"/>
    <w:rsid w:val="00031CBE"/>
    <w:rsid w:val="0003237B"/>
    <w:rsid w:val="000340F2"/>
    <w:rsid w:val="00034101"/>
    <w:rsid w:val="0003561E"/>
    <w:rsid w:val="000356D9"/>
    <w:rsid w:val="00037644"/>
    <w:rsid w:val="00037965"/>
    <w:rsid w:val="00040850"/>
    <w:rsid w:val="00041171"/>
    <w:rsid w:val="00041727"/>
    <w:rsid w:val="00041FC0"/>
    <w:rsid w:val="0004226F"/>
    <w:rsid w:val="00043C65"/>
    <w:rsid w:val="000460E4"/>
    <w:rsid w:val="000477FF"/>
    <w:rsid w:val="00050316"/>
    <w:rsid w:val="00050A9D"/>
    <w:rsid w:val="00050F8E"/>
    <w:rsid w:val="000518BB"/>
    <w:rsid w:val="00053100"/>
    <w:rsid w:val="00053AAA"/>
    <w:rsid w:val="00053D84"/>
    <w:rsid w:val="00056717"/>
    <w:rsid w:val="00056FD4"/>
    <w:rsid w:val="000573AD"/>
    <w:rsid w:val="0006123B"/>
    <w:rsid w:val="00061705"/>
    <w:rsid w:val="00061D5A"/>
    <w:rsid w:val="0006204C"/>
    <w:rsid w:val="00062BDC"/>
    <w:rsid w:val="00063F89"/>
    <w:rsid w:val="000646C7"/>
    <w:rsid w:val="00064A30"/>
    <w:rsid w:val="00064E4C"/>
    <w:rsid w:val="00064F6B"/>
    <w:rsid w:val="000656D6"/>
    <w:rsid w:val="00067652"/>
    <w:rsid w:val="0007149E"/>
    <w:rsid w:val="00072F17"/>
    <w:rsid w:val="000731AA"/>
    <w:rsid w:val="00073DBE"/>
    <w:rsid w:val="00077973"/>
    <w:rsid w:val="000806D8"/>
    <w:rsid w:val="00080EEA"/>
    <w:rsid w:val="00082266"/>
    <w:rsid w:val="000824D6"/>
    <w:rsid w:val="00082C80"/>
    <w:rsid w:val="00083847"/>
    <w:rsid w:val="00083C36"/>
    <w:rsid w:val="00084D58"/>
    <w:rsid w:val="000876EA"/>
    <w:rsid w:val="00090590"/>
    <w:rsid w:val="0009144E"/>
    <w:rsid w:val="0009160E"/>
    <w:rsid w:val="0009172F"/>
    <w:rsid w:val="00092CAE"/>
    <w:rsid w:val="00094157"/>
    <w:rsid w:val="000946F4"/>
    <w:rsid w:val="00095E48"/>
    <w:rsid w:val="000A1042"/>
    <w:rsid w:val="000A23D3"/>
    <w:rsid w:val="000A4F1C"/>
    <w:rsid w:val="000A54EE"/>
    <w:rsid w:val="000A5F19"/>
    <w:rsid w:val="000A69BF"/>
    <w:rsid w:val="000B0E5A"/>
    <w:rsid w:val="000B1CF2"/>
    <w:rsid w:val="000B3397"/>
    <w:rsid w:val="000B395A"/>
    <w:rsid w:val="000B6743"/>
    <w:rsid w:val="000C03C0"/>
    <w:rsid w:val="000C0FF3"/>
    <w:rsid w:val="000C225A"/>
    <w:rsid w:val="000C2725"/>
    <w:rsid w:val="000C4912"/>
    <w:rsid w:val="000C6781"/>
    <w:rsid w:val="000C6A7A"/>
    <w:rsid w:val="000D066B"/>
    <w:rsid w:val="000D0753"/>
    <w:rsid w:val="000D0D0F"/>
    <w:rsid w:val="000D42BC"/>
    <w:rsid w:val="000D46A5"/>
    <w:rsid w:val="000E1B8E"/>
    <w:rsid w:val="000E2589"/>
    <w:rsid w:val="000E279C"/>
    <w:rsid w:val="000E35C5"/>
    <w:rsid w:val="000E57E0"/>
    <w:rsid w:val="000E63A3"/>
    <w:rsid w:val="000E6FA1"/>
    <w:rsid w:val="000F001D"/>
    <w:rsid w:val="000F08CF"/>
    <w:rsid w:val="000F3F04"/>
    <w:rsid w:val="000F46DB"/>
    <w:rsid w:val="000F5D18"/>
    <w:rsid w:val="000F5E49"/>
    <w:rsid w:val="000F71C1"/>
    <w:rsid w:val="000F7A87"/>
    <w:rsid w:val="00102EAE"/>
    <w:rsid w:val="00103B54"/>
    <w:rsid w:val="001047DC"/>
    <w:rsid w:val="00105084"/>
    <w:rsid w:val="00105D2E"/>
    <w:rsid w:val="00111BFD"/>
    <w:rsid w:val="00113960"/>
    <w:rsid w:val="00114463"/>
    <w:rsid w:val="0011498B"/>
    <w:rsid w:val="00115968"/>
    <w:rsid w:val="00116DB0"/>
    <w:rsid w:val="00120147"/>
    <w:rsid w:val="00120663"/>
    <w:rsid w:val="001215BD"/>
    <w:rsid w:val="001222AF"/>
    <w:rsid w:val="00123140"/>
    <w:rsid w:val="00123D94"/>
    <w:rsid w:val="001255C4"/>
    <w:rsid w:val="00125BDB"/>
    <w:rsid w:val="00126BE9"/>
    <w:rsid w:val="00127D6D"/>
    <w:rsid w:val="00130243"/>
    <w:rsid w:val="001308F3"/>
    <w:rsid w:val="00130BBC"/>
    <w:rsid w:val="00131B2D"/>
    <w:rsid w:val="00133BBF"/>
    <w:rsid w:val="00133D13"/>
    <w:rsid w:val="0013516C"/>
    <w:rsid w:val="00136113"/>
    <w:rsid w:val="001367F8"/>
    <w:rsid w:val="0013694C"/>
    <w:rsid w:val="0014014D"/>
    <w:rsid w:val="001421BE"/>
    <w:rsid w:val="00142719"/>
    <w:rsid w:val="0014292D"/>
    <w:rsid w:val="00142CA1"/>
    <w:rsid w:val="0014332B"/>
    <w:rsid w:val="00145DBE"/>
    <w:rsid w:val="00150DBD"/>
    <w:rsid w:val="00152D03"/>
    <w:rsid w:val="00154EF7"/>
    <w:rsid w:val="001561D5"/>
    <w:rsid w:val="00156F9B"/>
    <w:rsid w:val="001575B4"/>
    <w:rsid w:val="001604EC"/>
    <w:rsid w:val="00163BA3"/>
    <w:rsid w:val="00163D9B"/>
    <w:rsid w:val="0016571A"/>
    <w:rsid w:val="00166B31"/>
    <w:rsid w:val="00167D54"/>
    <w:rsid w:val="0017158B"/>
    <w:rsid w:val="00173FF9"/>
    <w:rsid w:val="00174EA8"/>
    <w:rsid w:val="0017522C"/>
    <w:rsid w:val="00176AB5"/>
    <w:rsid w:val="00176FF2"/>
    <w:rsid w:val="00177975"/>
    <w:rsid w:val="00177A7D"/>
    <w:rsid w:val="00180771"/>
    <w:rsid w:val="00185C02"/>
    <w:rsid w:val="001903C9"/>
    <w:rsid w:val="00190854"/>
    <w:rsid w:val="0019240F"/>
    <w:rsid w:val="00192CA7"/>
    <w:rsid w:val="001930A3"/>
    <w:rsid w:val="00193227"/>
    <w:rsid w:val="00194711"/>
    <w:rsid w:val="00196B7A"/>
    <w:rsid w:val="00196EB8"/>
    <w:rsid w:val="0019783F"/>
    <w:rsid w:val="001A0676"/>
    <w:rsid w:val="001A2431"/>
    <w:rsid w:val="001A25F0"/>
    <w:rsid w:val="001A2D97"/>
    <w:rsid w:val="001A2F62"/>
    <w:rsid w:val="001A341E"/>
    <w:rsid w:val="001A46CE"/>
    <w:rsid w:val="001A5655"/>
    <w:rsid w:val="001A6122"/>
    <w:rsid w:val="001B0121"/>
    <w:rsid w:val="001B0EA6"/>
    <w:rsid w:val="001B1CDF"/>
    <w:rsid w:val="001B2E34"/>
    <w:rsid w:val="001B2EC4"/>
    <w:rsid w:val="001B56F4"/>
    <w:rsid w:val="001B6837"/>
    <w:rsid w:val="001C1362"/>
    <w:rsid w:val="001C25F1"/>
    <w:rsid w:val="001C3A49"/>
    <w:rsid w:val="001C4D69"/>
    <w:rsid w:val="001C5462"/>
    <w:rsid w:val="001C6359"/>
    <w:rsid w:val="001C6BB2"/>
    <w:rsid w:val="001C7434"/>
    <w:rsid w:val="001C7C0D"/>
    <w:rsid w:val="001D265C"/>
    <w:rsid w:val="001D3062"/>
    <w:rsid w:val="001D3BA2"/>
    <w:rsid w:val="001D3CFB"/>
    <w:rsid w:val="001D559B"/>
    <w:rsid w:val="001D61C1"/>
    <w:rsid w:val="001D6302"/>
    <w:rsid w:val="001E17DB"/>
    <w:rsid w:val="001E2C22"/>
    <w:rsid w:val="001E4952"/>
    <w:rsid w:val="001E5124"/>
    <w:rsid w:val="001E5B3D"/>
    <w:rsid w:val="001E740C"/>
    <w:rsid w:val="001E7DD0"/>
    <w:rsid w:val="001F1BDA"/>
    <w:rsid w:val="001F50C6"/>
    <w:rsid w:val="001F6B91"/>
    <w:rsid w:val="0020095E"/>
    <w:rsid w:val="00201686"/>
    <w:rsid w:val="002031EF"/>
    <w:rsid w:val="00203B43"/>
    <w:rsid w:val="002050DB"/>
    <w:rsid w:val="002069D8"/>
    <w:rsid w:val="00206D76"/>
    <w:rsid w:val="00207B4C"/>
    <w:rsid w:val="00207FEC"/>
    <w:rsid w:val="00210BFE"/>
    <w:rsid w:val="00210D30"/>
    <w:rsid w:val="00216E09"/>
    <w:rsid w:val="002204FD"/>
    <w:rsid w:val="00221020"/>
    <w:rsid w:val="002225CD"/>
    <w:rsid w:val="00224AD3"/>
    <w:rsid w:val="00227029"/>
    <w:rsid w:val="00227051"/>
    <w:rsid w:val="002279AA"/>
    <w:rsid w:val="002308B5"/>
    <w:rsid w:val="00232F25"/>
    <w:rsid w:val="00232F28"/>
    <w:rsid w:val="00233C0B"/>
    <w:rsid w:val="002345D0"/>
    <w:rsid w:val="00234A34"/>
    <w:rsid w:val="0024132F"/>
    <w:rsid w:val="00241610"/>
    <w:rsid w:val="00242009"/>
    <w:rsid w:val="00242021"/>
    <w:rsid w:val="00242315"/>
    <w:rsid w:val="00242A8F"/>
    <w:rsid w:val="00244D50"/>
    <w:rsid w:val="00246322"/>
    <w:rsid w:val="00251278"/>
    <w:rsid w:val="0025255D"/>
    <w:rsid w:val="00255EE3"/>
    <w:rsid w:val="00256B3D"/>
    <w:rsid w:val="00257D25"/>
    <w:rsid w:val="0026054F"/>
    <w:rsid w:val="0026232A"/>
    <w:rsid w:val="00263134"/>
    <w:rsid w:val="002647D6"/>
    <w:rsid w:val="00264F16"/>
    <w:rsid w:val="0026743C"/>
    <w:rsid w:val="00270480"/>
    <w:rsid w:val="00271A72"/>
    <w:rsid w:val="00272189"/>
    <w:rsid w:val="00276E69"/>
    <w:rsid w:val="002775A6"/>
    <w:rsid w:val="002779AF"/>
    <w:rsid w:val="00277A8C"/>
    <w:rsid w:val="00277C6C"/>
    <w:rsid w:val="00280452"/>
    <w:rsid w:val="00280B07"/>
    <w:rsid w:val="002811CE"/>
    <w:rsid w:val="0028232A"/>
    <w:rsid w:val="002823D8"/>
    <w:rsid w:val="0028531A"/>
    <w:rsid w:val="00285446"/>
    <w:rsid w:val="00290082"/>
    <w:rsid w:val="00293084"/>
    <w:rsid w:val="00293528"/>
    <w:rsid w:val="00295593"/>
    <w:rsid w:val="00295801"/>
    <w:rsid w:val="002A078B"/>
    <w:rsid w:val="002A1E00"/>
    <w:rsid w:val="002A2E38"/>
    <w:rsid w:val="002A354F"/>
    <w:rsid w:val="002A386C"/>
    <w:rsid w:val="002A4222"/>
    <w:rsid w:val="002A47B3"/>
    <w:rsid w:val="002A4EDC"/>
    <w:rsid w:val="002B09DF"/>
    <w:rsid w:val="002B4E19"/>
    <w:rsid w:val="002B540D"/>
    <w:rsid w:val="002B57E7"/>
    <w:rsid w:val="002B6049"/>
    <w:rsid w:val="002B7A7E"/>
    <w:rsid w:val="002C0F83"/>
    <w:rsid w:val="002C30BC"/>
    <w:rsid w:val="002C363F"/>
    <w:rsid w:val="002C513F"/>
    <w:rsid w:val="002C5965"/>
    <w:rsid w:val="002C5E15"/>
    <w:rsid w:val="002C77B3"/>
    <w:rsid w:val="002C7A88"/>
    <w:rsid w:val="002C7AB9"/>
    <w:rsid w:val="002D232B"/>
    <w:rsid w:val="002D2759"/>
    <w:rsid w:val="002D3858"/>
    <w:rsid w:val="002D5E00"/>
    <w:rsid w:val="002D6BEE"/>
    <w:rsid w:val="002D6DAC"/>
    <w:rsid w:val="002D725F"/>
    <w:rsid w:val="002D7F30"/>
    <w:rsid w:val="002E0A3B"/>
    <w:rsid w:val="002E133B"/>
    <w:rsid w:val="002E16E5"/>
    <w:rsid w:val="002E20D7"/>
    <w:rsid w:val="002E261D"/>
    <w:rsid w:val="002E34D3"/>
    <w:rsid w:val="002E3FAD"/>
    <w:rsid w:val="002E42CC"/>
    <w:rsid w:val="002E4AB8"/>
    <w:rsid w:val="002E4B82"/>
    <w:rsid w:val="002E4E16"/>
    <w:rsid w:val="002E571A"/>
    <w:rsid w:val="002F08CE"/>
    <w:rsid w:val="002F14F5"/>
    <w:rsid w:val="002F19C8"/>
    <w:rsid w:val="002F1DBC"/>
    <w:rsid w:val="002F580F"/>
    <w:rsid w:val="002F6765"/>
    <w:rsid w:val="002F6DAC"/>
    <w:rsid w:val="002F7D40"/>
    <w:rsid w:val="003000F6"/>
    <w:rsid w:val="00301E8C"/>
    <w:rsid w:val="00304034"/>
    <w:rsid w:val="00304CD0"/>
    <w:rsid w:val="0030607D"/>
    <w:rsid w:val="00307DDD"/>
    <w:rsid w:val="00311EFD"/>
    <w:rsid w:val="003143C9"/>
    <w:rsid w:val="003145BF"/>
    <w:rsid w:val="003146E9"/>
    <w:rsid w:val="0031495C"/>
    <w:rsid w:val="00314D5D"/>
    <w:rsid w:val="0031710E"/>
    <w:rsid w:val="00320009"/>
    <w:rsid w:val="003207D7"/>
    <w:rsid w:val="00321D61"/>
    <w:rsid w:val="003220AA"/>
    <w:rsid w:val="0032222A"/>
    <w:rsid w:val="0032424A"/>
    <w:rsid w:val="003245D3"/>
    <w:rsid w:val="00326755"/>
    <w:rsid w:val="00330AA3"/>
    <w:rsid w:val="00331584"/>
    <w:rsid w:val="00331964"/>
    <w:rsid w:val="00331C70"/>
    <w:rsid w:val="00332273"/>
    <w:rsid w:val="00333B94"/>
    <w:rsid w:val="00334987"/>
    <w:rsid w:val="003357E2"/>
    <w:rsid w:val="0033608F"/>
    <w:rsid w:val="00340C69"/>
    <w:rsid w:val="0034115F"/>
    <w:rsid w:val="00341290"/>
    <w:rsid w:val="00342E34"/>
    <w:rsid w:val="00343330"/>
    <w:rsid w:val="003450A0"/>
    <w:rsid w:val="00345B8F"/>
    <w:rsid w:val="00352423"/>
    <w:rsid w:val="00355DA8"/>
    <w:rsid w:val="00361D5F"/>
    <w:rsid w:val="00362119"/>
    <w:rsid w:val="00363975"/>
    <w:rsid w:val="00364470"/>
    <w:rsid w:val="00370C40"/>
    <w:rsid w:val="00371CF1"/>
    <w:rsid w:val="0037222D"/>
    <w:rsid w:val="00373128"/>
    <w:rsid w:val="0037424D"/>
    <w:rsid w:val="003750C1"/>
    <w:rsid w:val="00375C4E"/>
    <w:rsid w:val="00376630"/>
    <w:rsid w:val="00377DF4"/>
    <w:rsid w:val="0038051E"/>
    <w:rsid w:val="00380AF7"/>
    <w:rsid w:val="0038160E"/>
    <w:rsid w:val="0038224C"/>
    <w:rsid w:val="00385F93"/>
    <w:rsid w:val="003931D7"/>
    <w:rsid w:val="003938EB"/>
    <w:rsid w:val="003940EB"/>
    <w:rsid w:val="00394A05"/>
    <w:rsid w:val="00397770"/>
    <w:rsid w:val="00397880"/>
    <w:rsid w:val="00397C75"/>
    <w:rsid w:val="003A138C"/>
    <w:rsid w:val="003A2312"/>
    <w:rsid w:val="003A47F3"/>
    <w:rsid w:val="003A5524"/>
    <w:rsid w:val="003A7016"/>
    <w:rsid w:val="003B0C08"/>
    <w:rsid w:val="003B3EDE"/>
    <w:rsid w:val="003B4598"/>
    <w:rsid w:val="003B762C"/>
    <w:rsid w:val="003C12A8"/>
    <w:rsid w:val="003C1527"/>
    <w:rsid w:val="003C17A5"/>
    <w:rsid w:val="003C1843"/>
    <w:rsid w:val="003C336B"/>
    <w:rsid w:val="003C48C4"/>
    <w:rsid w:val="003D1552"/>
    <w:rsid w:val="003D2612"/>
    <w:rsid w:val="003D26C6"/>
    <w:rsid w:val="003D5C58"/>
    <w:rsid w:val="003D623B"/>
    <w:rsid w:val="003E01ED"/>
    <w:rsid w:val="003E1CC0"/>
    <w:rsid w:val="003E2118"/>
    <w:rsid w:val="003E2A6E"/>
    <w:rsid w:val="003E3643"/>
    <w:rsid w:val="003E381F"/>
    <w:rsid w:val="003E4046"/>
    <w:rsid w:val="003E53B4"/>
    <w:rsid w:val="003F003A"/>
    <w:rsid w:val="003F005D"/>
    <w:rsid w:val="003F125B"/>
    <w:rsid w:val="003F5645"/>
    <w:rsid w:val="003F7459"/>
    <w:rsid w:val="003F7B3F"/>
    <w:rsid w:val="00402B46"/>
    <w:rsid w:val="004058AD"/>
    <w:rsid w:val="00406289"/>
    <w:rsid w:val="00407EC3"/>
    <w:rsid w:val="0041078D"/>
    <w:rsid w:val="00415CB2"/>
    <w:rsid w:val="00415E1B"/>
    <w:rsid w:val="00416F97"/>
    <w:rsid w:val="004207F5"/>
    <w:rsid w:val="00420EEA"/>
    <w:rsid w:val="004219A6"/>
    <w:rsid w:val="004220A3"/>
    <w:rsid w:val="00422326"/>
    <w:rsid w:val="00422713"/>
    <w:rsid w:val="0042447E"/>
    <w:rsid w:val="00425173"/>
    <w:rsid w:val="00427BE6"/>
    <w:rsid w:val="0043039B"/>
    <w:rsid w:val="00432B8A"/>
    <w:rsid w:val="00433C59"/>
    <w:rsid w:val="00433F8E"/>
    <w:rsid w:val="00434FA4"/>
    <w:rsid w:val="00436197"/>
    <w:rsid w:val="004411EA"/>
    <w:rsid w:val="00441739"/>
    <w:rsid w:val="004423FE"/>
    <w:rsid w:val="004432BF"/>
    <w:rsid w:val="00445033"/>
    <w:rsid w:val="00445C35"/>
    <w:rsid w:val="004516C9"/>
    <w:rsid w:val="00451C0D"/>
    <w:rsid w:val="00454B41"/>
    <w:rsid w:val="0045538E"/>
    <w:rsid w:val="0045663A"/>
    <w:rsid w:val="00456B98"/>
    <w:rsid w:val="00456CE1"/>
    <w:rsid w:val="00456E94"/>
    <w:rsid w:val="004604F0"/>
    <w:rsid w:val="004609E3"/>
    <w:rsid w:val="00461B8E"/>
    <w:rsid w:val="0046344E"/>
    <w:rsid w:val="0046462D"/>
    <w:rsid w:val="004656B8"/>
    <w:rsid w:val="004667E7"/>
    <w:rsid w:val="004672CF"/>
    <w:rsid w:val="00470DEF"/>
    <w:rsid w:val="00471450"/>
    <w:rsid w:val="00472057"/>
    <w:rsid w:val="00475797"/>
    <w:rsid w:val="004758B1"/>
    <w:rsid w:val="00475B36"/>
    <w:rsid w:val="00476D0A"/>
    <w:rsid w:val="00477948"/>
    <w:rsid w:val="004779ED"/>
    <w:rsid w:val="0048220F"/>
    <w:rsid w:val="0048291C"/>
    <w:rsid w:val="00486606"/>
    <w:rsid w:val="004872D6"/>
    <w:rsid w:val="0049101F"/>
    <w:rsid w:val="00491024"/>
    <w:rsid w:val="00491153"/>
    <w:rsid w:val="0049253B"/>
    <w:rsid w:val="0049730C"/>
    <w:rsid w:val="004A1288"/>
    <w:rsid w:val="004A140B"/>
    <w:rsid w:val="004A2BD7"/>
    <w:rsid w:val="004A4B47"/>
    <w:rsid w:val="004A4F50"/>
    <w:rsid w:val="004A7EDD"/>
    <w:rsid w:val="004B0EC9"/>
    <w:rsid w:val="004B15F9"/>
    <w:rsid w:val="004B5573"/>
    <w:rsid w:val="004B7BAA"/>
    <w:rsid w:val="004C067F"/>
    <w:rsid w:val="004C1618"/>
    <w:rsid w:val="004C2345"/>
    <w:rsid w:val="004C24B5"/>
    <w:rsid w:val="004C2DF7"/>
    <w:rsid w:val="004C30CE"/>
    <w:rsid w:val="004C3B4B"/>
    <w:rsid w:val="004C4E0B"/>
    <w:rsid w:val="004C6280"/>
    <w:rsid w:val="004D13F3"/>
    <w:rsid w:val="004D2181"/>
    <w:rsid w:val="004D2FE4"/>
    <w:rsid w:val="004D497E"/>
    <w:rsid w:val="004E4196"/>
    <w:rsid w:val="004E4619"/>
    <w:rsid w:val="004E4809"/>
    <w:rsid w:val="004E4CC3"/>
    <w:rsid w:val="004E5985"/>
    <w:rsid w:val="004E6352"/>
    <w:rsid w:val="004E6460"/>
    <w:rsid w:val="004E7E2D"/>
    <w:rsid w:val="004F590C"/>
    <w:rsid w:val="004F6B46"/>
    <w:rsid w:val="0050151C"/>
    <w:rsid w:val="0050425E"/>
    <w:rsid w:val="005053A8"/>
    <w:rsid w:val="005102E3"/>
    <w:rsid w:val="00510FA7"/>
    <w:rsid w:val="00511999"/>
    <w:rsid w:val="005131F7"/>
    <w:rsid w:val="005135CF"/>
    <w:rsid w:val="005139FB"/>
    <w:rsid w:val="005145D6"/>
    <w:rsid w:val="00514C9D"/>
    <w:rsid w:val="00514DAC"/>
    <w:rsid w:val="0052022C"/>
    <w:rsid w:val="00521EA5"/>
    <w:rsid w:val="00525451"/>
    <w:rsid w:val="00525B80"/>
    <w:rsid w:val="0053098F"/>
    <w:rsid w:val="00531C61"/>
    <w:rsid w:val="005330AE"/>
    <w:rsid w:val="005337D6"/>
    <w:rsid w:val="005350EC"/>
    <w:rsid w:val="00536B2E"/>
    <w:rsid w:val="00541C01"/>
    <w:rsid w:val="00546D8E"/>
    <w:rsid w:val="00546FF6"/>
    <w:rsid w:val="00553738"/>
    <w:rsid w:val="00553F7E"/>
    <w:rsid w:val="00556D04"/>
    <w:rsid w:val="00557B7D"/>
    <w:rsid w:val="00557DA5"/>
    <w:rsid w:val="00562F1A"/>
    <w:rsid w:val="00563881"/>
    <w:rsid w:val="005647D4"/>
    <w:rsid w:val="0056646F"/>
    <w:rsid w:val="0057099D"/>
    <w:rsid w:val="00570CB7"/>
    <w:rsid w:val="00571AE1"/>
    <w:rsid w:val="005735AE"/>
    <w:rsid w:val="00574545"/>
    <w:rsid w:val="00574ADA"/>
    <w:rsid w:val="00575425"/>
    <w:rsid w:val="0057576B"/>
    <w:rsid w:val="00581B28"/>
    <w:rsid w:val="005846B4"/>
    <w:rsid w:val="0058588A"/>
    <w:rsid w:val="00585926"/>
    <w:rsid w:val="005859C2"/>
    <w:rsid w:val="00587CF9"/>
    <w:rsid w:val="00592267"/>
    <w:rsid w:val="0059421F"/>
    <w:rsid w:val="00594429"/>
    <w:rsid w:val="005A03E4"/>
    <w:rsid w:val="005A136D"/>
    <w:rsid w:val="005A15E6"/>
    <w:rsid w:val="005A1FA3"/>
    <w:rsid w:val="005A599B"/>
    <w:rsid w:val="005A5F3F"/>
    <w:rsid w:val="005A63B0"/>
    <w:rsid w:val="005A7112"/>
    <w:rsid w:val="005A7EE3"/>
    <w:rsid w:val="005B0AE2"/>
    <w:rsid w:val="005B1F2C"/>
    <w:rsid w:val="005B1FE7"/>
    <w:rsid w:val="005B2D7A"/>
    <w:rsid w:val="005B5015"/>
    <w:rsid w:val="005B5F3C"/>
    <w:rsid w:val="005B62F7"/>
    <w:rsid w:val="005B6E3A"/>
    <w:rsid w:val="005C1CA7"/>
    <w:rsid w:val="005C2CE9"/>
    <w:rsid w:val="005C41F2"/>
    <w:rsid w:val="005C56B4"/>
    <w:rsid w:val="005D03D9"/>
    <w:rsid w:val="005D104F"/>
    <w:rsid w:val="005D1EE8"/>
    <w:rsid w:val="005D21BA"/>
    <w:rsid w:val="005D2FFD"/>
    <w:rsid w:val="005D331F"/>
    <w:rsid w:val="005D56AE"/>
    <w:rsid w:val="005D666D"/>
    <w:rsid w:val="005E0FC8"/>
    <w:rsid w:val="005E2619"/>
    <w:rsid w:val="005E2F4E"/>
    <w:rsid w:val="005E3A59"/>
    <w:rsid w:val="005E3ADF"/>
    <w:rsid w:val="005E5709"/>
    <w:rsid w:val="005E68C9"/>
    <w:rsid w:val="005E723E"/>
    <w:rsid w:val="005F0D34"/>
    <w:rsid w:val="005F1AD4"/>
    <w:rsid w:val="005F6732"/>
    <w:rsid w:val="005F7DC7"/>
    <w:rsid w:val="00602FEA"/>
    <w:rsid w:val="00604802"/>
    <w:rsid w:val="0060520D"/>
    <w:rsid w:val="00610CB8"/>
    <w:rsid w:val="00614359"/>
    <w:rsid w:val="0061551A"/>
    <w:rsid w:val="00615AB0"/>
    <w:rsid w:val="00615C20"/>
    <w:rsid w:val="00616247"/>
    <w:rsid w:val="00616A76"/>
    <w:rsid w:val="0061778C"/>
    <w:rsid w:val="006215B1"/>
    <w:rsid w:val="0062249B"/>
    <w:rsid w:val="006229C1"/>
    <w:rsid w:val="00624450"/>
    <w:rsid w:val="0062553E"/>
    <w:rsid w:val="0062565B"/>
    <w:rsid w:val="00626515"/>
    <w:rsid w:val="006337F1"/>
    <w:rsid w:val="006355BA"/>
    <w:rsid w:val="00636B1C"/>
    <w:rsid w:val="00636B90"/>
    <w:rsid w:val="0063783C"/>
    <w:rsid w:val="00642281"/>
    <w:rsid w:val="00643CE5"/>
    <w:rsid w:val="0064738B"/>
    <w:rsid w:val="006474DF"/>
    <w:rsid w:val="00647BE8"/>
    <w:rsid w:val="006508EA"/>
    <w:rsid w:val="006525E0"/>
    <w:rsid w:val="00652C34"/>
    <w:rsid w:val="00655D00"/>
    <w:rsid w:val="006675A2"/>
    <w:rsid w:val="00667C87"/>
    <w:rsid w:val="00667E86"/>
    <w:rsid w:val="0067006C"/>
    <w:rsid w:val="00670791"/>
    <w:rsid w:val="00671989"/>
    <w:rsid w:val="00674B26"/>
    <w:rsid w:val="00677428"/>
    <w:rsid w:val="00677569"/>
    <w:rsid w:val="00680146"/>
    <w:rsid w:val="00680F38"/>
    <w:rsid w:val="0068392D"/>
    <w:rsid w:val="00684C72"/>
    <w:rsid w:val="00685AD0"/>
    <w:rsid w:val="00685B29"/>
    <w:rsid w:val="00686034"/>
    <w:rsid w:val="00692455"/>
    <w:rsid w:val="00692B46"/>
    <w:rsid w:val="0069625F"/>
    <w:rsid w:val="00696FF4"/>
    <w:rsid w:val="006976AB"/>
    <w:rsid w:val="00697DB5"/>
    <w:rsid w:val="006A1B33"/>
    <w:rsid w:val="006A4573"/>
    <w:rsid w:val="006A492A"/>
    <w:rsid w:val="006A4B0B"/>
    <w:rsid w:val="006A5419"/>
    <w:rsid w:val="006A5F18"/>
    <w:rsid w:val="006A6BE6"/>
    <w:rsid w:val="006B0747"/>
    <w:rsid w:val="006B2DA1"/>
    <w:rsid w:val="006B321B"/>
    <w:rsid w:val="006B5C72"/>
    <w:rsid w:val="006B6F0C"/>
    <w:rsid w:val="006B7C5A"/>
    <w:rsid w:val="006C0E17"/>
    <w:rsid w:val="006C1575"/>
    <w:rsid w:val="006C289D"/>
    <w:rsid w:val="006C397D"/>
    <w:rsid w:val="006C4930"/>
    <w:rsid w:val="006C5D61"/>
    <w:rsid w:val="006C5F4E"/>
    <w:rsid w:val="006C7833"/>
    <w:rsid w:val="006D0310"/>
    <w:rsid w:val="006D2009"/>
    <w:rsid w:val="006D4415"/>
    <w:rsid w:val="006D5576"/>
    <w:rsid w:val="006E4EBA"/>
    <w:rsid w:val="006E567E"/>
    <w:rsid w:val="006E766D"/>
    <w:rsid w:val="006F017C"/>
    <w:rsid w:val="006F1712"/>
    <w:rsid w:val="006F28AF"/>
    <w:rsid w:val="006F4B29"/>
    <w:rsid w:val="006F4F80"/>
    <w:rsid w:val="006F6CE9"/>
    <w:rsid w:val="006F7FDF"/>
    <w:rsid w:val="0070517C"/>
    <w:rsid w:val="00705C9F"/>
    <w:rsid w:val="00706FDF"/>
    <w:rsid w:val="00707EB3"/>
    <w:rsid w:val="007102FC"/>
    <w:rsid w:val="00710361"/>
    <w:rsid w:val="00714664"/>
    <w:rsid w:val="00715CE5"/>
    <w:rsid w:val="00716951"/>
    <w:rsid w:val="00720F6B"/>
    <w:rsid w:val="00720FB8"/>
    <w:rsid w:val="00721F25"/>
    <w:rsid w:val="007232B7"/>
    <w:rsid w:val="00723C2A"/>
    <w:rsid w:val="00723C42"/>
    <w:rsid w:val="007241B0"/>
    <w:rsid w:val="0072462B"/>
    <w:rsid w:val="00730ADA"/>
    <w:rsid w:val="00732C37"/>
    <w:rsid w:val="00735D9E"/>
    <w:rsid w:val="007361CD"/>
    <w:rsid w:val="00744D44"/>
    <w:rsid w:val="00745A09"/>
    <w:rsid w:val="007514A9"/>
    <w:rsid w:val="00751EAF"/>
    <w:rsid w:val="0075247C"/>
    <w:rsid w:val="00754CF7"/>
    <w:rsid w:val="00755D94"/>
    <w:rsid w:val="00757B0D"/>
    <w:rsid w:val="00761320"/>
    <w:rsid w:val="007634C2"/>
    <w:rsid w:val="007651B1"/>
    <w:rsid w:val="00767CE1"/>
    <w:rsid w:val="00771A68"/>
    <w:rsid w:val="00771CB6"/>
    <w:rsid w:val="00771E71"/>
    <w:rsid w:val="0077203C"/>
    <w:rsid w:val="00772CBC"/>
    <w:rsid w:val="0077323B"/>
    <w:rsid w:val="00773301"/>
    <w:rsid w:val="007744D2"/>
    <w:rsid w:val="0078029E"/>
    <w:rsid w:val="00782E8D"/>
    <w:rsid w:val="00783CCA"/>
    <w:rsid w:val="00784E70"/>
    <w:rsid w:val="00786136"/>
    <w:rsid w:val="00787892"/>
    <w:rsid w:val="00787A36"/>
    <w:rsid w:val="00791626"/>
    <w:rsid w:val="00793ABF"/>
    <w:rsid w:val="007946B1"/>
    <w:rsid w:val="007948EA"/>
    <w:rsid w:val="00797444"/>
    <w:rsid w:val="007A17A7"/>
    <w:rsid w:val="007A334E"/>
    <w:rsid w:val="007A35C6"/>
    <w:rsid w:val="007A44AA"/>
    <w:rsid w:val="007A4783"/>
    <w:rsid w:val="007A5C87"/>
    <w:rsid w:val="007B05CF"/>
    <w:rsid w:val="007B13C6"/>
    <w:rsid w:val="007B5DD6"/>
    <w:rsid w:val="007C1561"/>
    <w:rsid w:val="007C212A"/>
    <w:rsid w:val="007C21C4"/>
    <w:rsid w:val="007C26D7"/>
    <w:rsid w:val="007C2A7F"/>
    <w:rsid w:val="007C6122"/>
    <w:rsid w:val="007D0CCA"/>
    <w:rsid w:val="007D1F9C"/>
    <w:rsid w:val="007D3A8F"/>
    <w:rsid w:val="007D4799"/>
    <w:rsid w:val="007D5B3C"/>
    <w:rsid w:val="007D6935"/>
    <w:rsid w:val="007E0F74"/>
    <w:rsid w:val="007E355A"/>
    <w:rsid w:val="007E7B52"/>
    <w:rsid w:val="007E7D21"/>
    <w:rsid w:val="007E7DBD"/>
    <w:rsid w:val="007F15A1"/>
    <w:rsid w:val="007F482F"/>
    <w:rsid w:val="007F6538"/>
    <w:rsid w:val="007F7C94"/>
    <w:rsid w:val="0080071F"/>
    <w:rsid w:val="0080398D"/>
    <w:rsid w:val="00805174"/>
    <w:rsid w:val="00806385"/>
    <w:rsid w:val="0080707C"/>
    <w:rsid w:val="00807A9E"/>
    <w:rsid w:val="00807CC5"/>
    <w:rsid w:val="00807ED7"/>
    <w:rsid w:val="00810508"/>
    <w:rsid w:val="008111A2"/>
    <w:rsid w:val="00813036"/>
    <w:rsid w:val="00814CC6"/>
    <w:rsid w:val="00817461"/>
    <w:rsid w:val="00817658"/>
    <w:rsid w:val="008179DB"/>
    <w:rsid w:val="0082224C"/>
    <w:rsid w:val="00824F78"/>
    <w:rsid w:val="00826D53"/>
    <w:rsid w:val="008273AA"/>
    <w:rsid w:val="008312C9"/>
    <w:rsid w:val="008312CD"/>
    <w:rsid w:val="00831751"/>
    <w:rsid w:val="00833369"/>
    <w:rsid w:val="00834268"/>
    <w:rsid w:val="008354FE"/>
    <w:rsid w:val="008357B5"/>
    <w:rsid w:val="00835B42"/>
    <w:rsid w:val="00837797"/>
    <w:rsid w:val="00840783"/>
    <w:rsid w:val="00842A4E"/>
    <w:rsid w:val="00846AA1"/>
    <w:rsid w:val="00847D99"/>
    <w:rsid w:val="0085038E"/>
    <w:rsid w:val="0085230A"/>
    <w:rsid w:val="00855574"/>
    <w:rsid w:val="00855757"/>
    <w:rsid w:val="008578A8"/>
    <w:rsid w:val="00860B9A"/>
    <w:rsid w:val="0086271D"/>
    <w:rsid w:val="0086420B"/>
    <w:rsid w:val="00864DBF"/>
    <w:rsid w:val="00865555"/>
    <w:rsid w:val="00865AE2"/>
    <w:rsid w:val="008663C8"/>
    <w:rsid w:val="00867F7B"/>
    <w:rsid w:val="00870887"/>
    <w:rsid w:val="00870E35"/>
    <w:rsid w:val="008723E3"/>
    <w:rsid w:val="00872BBD"/>
    <w:rsid w:val="00872FEF"/>
    <w:rsid w:val="00875C11"/>
    <w:rsid w:val="008766FD"/>
    <w:rsid w:val="00877C5D"/>
    <w:rsid w:val="0088163A"/>
    <w:rsid w:val="00882BB2"/>
    <w:rsid w:val="0088669C"/>
    <w:rsid w:val="008879EF"/>
    <w:rsid w:val="00890508"/>
    <w:rsid w:val="00892774"/>
    <w:rsid w:val="00893376"/>
    <w:rsid w:val="00893FB5"/>
    <w:rsid w:val="0089410F"/>
    <w:rsid w:val="00894DF5"/>
    <w:rsid w:val="0089601F"/>
    <w:rsid w:val="0089625E"/>
    <w:rsid w:val="008970B8"/>
    <w:rsid w:val="008A0592"/>
    <w:rsid w:val="008A7313"/>
    <w:rsid w:val="008A7D91"/>
    <w:rsid w:val="008B1300"/>
    <w:rsid w:val="008B1787"/>
    <w:rsid w:val="008B3946"/>
    <w:rsid w:val="008B4EC4"/>
    <w:rsid w:val="008B6DE5"/>
    <w:rsid w:val="008B76FF"/>
    <w:rsid w:val="008B7FC7"/>
    <w:rsid w:val="008C16E3"/>
    <w:rsid w:val="008C21BC"/>
    <w:rsid w:val="008C4337"/>
    <w:rsid w:val="008C4F06"/>
    <w:rsid w:val="008C728D"/>
    <w:rsid w:val="008D0299"/>
    <w:rsid w:val="008D0C90"/>
    <w:rsid w:val="008D1D70"/>
    <w:rsid w:val="008D2876"/>
    <w:rsid w:val="008D3460"/>
    <w:rsid w:val="008D6BD9"/>
    <w:rsid w:val="008E0517"/>
    <w:rsid w:val="008E1E4A"/>
    <w:rsid w:val="008E5115"/>
    <w:rsid w:val="008E5C24"/>
    <w:rsid w:val="008E7A9A"/>
    <w:rsid w:val="008F0615"/>
    <w:rsid w:val="008F0964"/>
    <w:rsid w:val="008F103E"/>
    <w:rsid w:val="008F1FDB"/>
    <w:rsid w:val="008F2DE3"/>
    <w:rsid w:val="008F2FCC"/>
    <w:rsid w:val="008F36FB"/>
    <w:rsid w:val="008F3B48"/>
    <w:rsid w:val="008F59EC"/>
    <w:rsid w:val="008F5BC4"/>
    <w:rsid w:val="008F64A7"/>
    <w:rsid w:val="0090102F"/>
    <w:rsid w:val="0090264A"/>
    <w:rsid w:val="00902EA9"/>
    <w:rsid w:val="0090427F"/>
    <w:rsid w:val="0090433B"/>
    <w:rsid w:val="00904842"/>
    <w:rsid w:val="009061AD"/>
    <w:rsid w:val="0091121D"/>
    <w:rsid w:val="00912370"/>
    <w:rsid w:val="00914686"/>
    <w:rsid w:val="0091557B"/>
    <w:rsid w:val="00915E48"/>
    <w:rsid w:val="009201DB"/>
    <w:rsid w:val="00920506"/>
    <w:rsid w:val="00923625"/>
    <w:rsid w:val="009261AC"/>
    <w:rsid w:val="009265DF"/>
    <w:rsid w:val="00931DEB"/>
    <w:rsid w:val="00932AEF"/>
    <w:rsid w:val="00932F06"/>
    <w:rsid w:val="00933957"/>
    <w:rsid w:val="00933AF1"/>
    <w:rsid w:val="009342A1"/>
    <w:rsid w:val="0093470F"/>
    <w:rsid w:val="009356FA"/>
    <w:rsid w:val="0093576A"/>
    <w:rsid w:val="009404C3"/>
    <w:rsid w:val="00941683"/>
    <w:rsid w:val="0094322C"/>
    <w:rsid w:val="009440E3"/>
    <w:rsid w:val="0094603B"/>
    <w:rsid w:val="009504A1"/>
    <w:rsid w:val="00950605"/>
    <w:rsid w:val="00950932"/>
    <w:rsid w:val="00950C03"/>
    <w:rsid w:val="00952233"/>
    <w:rsid w:val="00954D66"/>
    <w:rsid w:val="00956D26"/>
    <w:rsid w:val="00957305"/>
    <w:rsid w:val="009578E6"/>
    <w:rsid w:val="00957DAA"/>
    <w:rsid w:val="00961FD0"/>
    <w:rsid w:val="00962647"/>
    <w:rsid w:val="00962994"/>
    <w:rsid w:val="00963F8F"/>
    <w:rsid w:val="0097068E"/>
    <w:rsid w:val="00972A06"/>
    <w:rsid w:val="00973C62"/>
    <w:rsid w:val="00975CC9"/>
    <w:rsid w:val="00975D76"/>
    <w:rsid w:val="00976D5D"/>
    <w:rsid w:val="00976EB9"/>
    <w:rsid w:val="00977CC5"/>
    <w:rsid w:val="0098012B"/>
    <w:rsid w:val="0098041C"/>
    <w:rsid w:val="00980751"/>
    <w:rsid w:val="00982E51"/>
    <w:rsid w:val="00986F15"/>
    <w:rsid w:val="009874B9"/>
    <w:rsid w:val="00987958"/>
    <w:rsid w:val="00991702"/>
    <w:rsid w:val="00993581"/>
    <w:rsid w:val="0099727A"/>
    <w:rsid w:val="009A0E39"/>
    <w:rsid w:val="009A288C"/>
    <w:rsid w:val="009A2C1B"/>
    <w:rsid w:val="009A2EFB"/>
    <w:rsid w:val="009A4C29"/>
    <w:rsid w:val="009A57AC"/>
    <w:rsid w:val="009A64C1"/>
    <w:rsid w:val="009A659E"/>
    <w:rsid w:val="009B1B24"/>
    <w:rsid w:val="009B33F1"/>
    <w:rsid w:val="009B373E"/>
    <w:rsid w:val="009B6697"/>
    <w:rsid w:val="009C1E4C"/>
    <w:rsid w:val="009C2B43"/>
    <w:rsid w:val="009C2EA4"/>
    <w:rsid w:val="009C314B"/>
    <w:rsid w:val="009C3958"/>
    <w:rsid w:val="009C4C04"/>
    <w:rsid w:val="009C6A27"/>
    <w:rsid w:val="009C6B32"/>
    <w:rsid w:val="009D094C"/>
    <w:rsid w:val="009D14DC"/>
    <w:rsid w:val="009D291C"/>
    <w:rsid w:val="009D3F5D"/>
    <w:rsid w:val="009D426C"/>
    <w:rsid w:val="009D4AAA"/>
    <w:rsid w:val="009D5213"/>
    <w:rsid w:val="009D5739"/>
    <w:rsid w:val="009D584D"/>
    <w:rsid w:val="009D7CF7"/>
    <w:rsid w:val="009E0378"/>
    <w:rsid w:val="009E1C91"/>
    <w:rsid w:val="009E1C95"/>
    <w:rsid w:val="009E6C44"/>
    <w:rsid w:val="009E7375"/>
    <w:rsid w:val="009F00B7"/>
    <w:rsid w:val="009F0106"/>
    <w:rsid w:val="009F196A"/>
    <w:rsid w:val="009F2688"/>
    <w:rsid w:val="009F3430"/>
    <w:rsid w:val="009F55A2"/>
    <w:rsid w:val="009F669B"/>
    <w:rsid w:val="009F7566"/>
    <w:rsid w:val="009F7F18"/>
    <w:rsid w:val="00A01FD2"/>
    <w:rsid w:val="00A02A72"/>
    <w:rsid w:val="00A04F9E"/>
    <w:rsid w:val="00A05F6F"/>
    <w:rsid w:val="00A06BFE"/>
    <w:rsid w:val="00A07DE0"/>
    <w:rsid w:val="00A10DCB"/>
    <w:rsid w:val="00A10F5D"/>
    <w:rsid w:val="00A1199A"/>
    <w:rsid w:val="00A1243C"/>
    <w:rsid w:val="00A135AE"/>
    <w:rsid w:val="00A14AF1"/>
    <w:rsid w:val="00A14F8E"/>
    <w:rsid w:val="00A150F7"/>
    <w:rsid w:val="00A16891"/>
    <w:rsid w:val="00A21B60"/>
    <w:rsid w:val="00A268CE"/>
    <w:rsid w:val="00A2697E"/>
    <w:rsid w:val="00A332E8"/>
    <w:rsid w:val="00A35AF5"/>
    <w:rsid w:val="00A35DDF"/>
    <w:rsid w:val="00A36CBA"/>
    <w:rsid w:val="00A432CD"/>
    <w:rsid w:val="00A43C46"/>
    <w:rsid w:val="00A45741"/>
    <w:rsid w:val="00A45820"/>
    <w:rsid w:val="00A47EF6"/>
    <w:rsid w:val="00A5014D"/>
    <w:rsid w:val="00A50291"/>
    <w:rsid w:val="00A5072C"/>
    <w:rsid w:val="00A51D1E"/>
    <w:rsid w:val="00A529AC"/>
    <w:rsid w:val="00A530E4"/>
    <w:rsid w:val="00A604CD"/>
    <w:rsid w:val="00A60A33"/>
    <w:rsid w:val="00A60B72"/>
    <w:rsid w:val="00A60FE6"/>
    <w:rsid w:val="00A6188F"/>
    <w:rsid w:val="00A622F5"/>
    <w:rsid w:val="00A6441F"/>
    <w:rsid w:val="00A654BE"/>
    <w:rsid w:val="00A66263"/>
    <w:rsid w:val="00A66DD6"/>
    <w:rsid w:val="00A70799"/>
    <w:rsid w:val="00A70E56"/>
    <w:rsid w:val="00A74406"/>
    <w:rsid w:val="00A75018"/>
    <w:rsid w:val="00A771FD"/>
    <w:rsid w:val="00A80767"/>
    <w:rsid w:val="00A8167D"/>
    <w:rsid w:val="00A81C90"/>
    <w:rsid w:val="00A81F33"/>
    <w:rsid w:val="00A8502A"/>
    <w:rsid w:val="00A850AB"/>
    <w:rsid w:val="00A874EF"/>
    <w:rsid w:val="00A87B6A"/>
    <w:rsid w:val="00A906B6"/>
    <w:rsid w:val="00A91082"/>
    <w:rsid w:val="00A95415"/>
    <w:rsid w:val="00AA0B91"/>
    <w:rsid w:val="00AA17FD"/>
    <w:rsid w:val="00AA26FC"/>
    <w:rsid w:val="00AA2C9D"/>
    <w:rsid w:val="00AA2FF1"/>
    <w:rsid w:val="00AA3C89"/>
    <w:rsid w:val="00AB30F8"/>
    <w:rsid w:val="00AB32BD"/>
    <w:rsid w:val="00AB4723"/>
    <w:rsid w:val="00AB6000"/>
    <w:rsid w:val="00AB6D90"/>
    <w:rsid w:val="00AC4CDB"/>
    <w:rsid w:val="00AC627F"/>
    <w:rsid w:val="00AC6BF1"/>
    <w:rsid w:val="00AC70FE"/>
    <w:rsid w:val="00AC7372"/>
    <w:rsid w:val="00AD015D"/>
    <w:rsid w:val="00AD1DBC"/>
    <w:rsid w:val="00AD2CC3"/>
    <w:rsid w:val="00AD3AA3"/>
    <w:rsid w:val="00AD4358"/>
    <w:rsid w:val="00AD4DF0"/>
    <w:rsid w:val="00AD55BD"/>
    <w:rsid w:val="00AE025D"/>
    <w:rsid w:val="00AE205F"/>
    <w:rsid w:val="00AE554C"/>
    <w:rsid w:val="00AE5CBB"/>
    <w:rsid w:val="00AF24C8"/>
    <w:rsid w:val="00AF31A3"/>
    <w:rsid w:val="00AF3BED"/>
    <w:rsid w:val="00AF3CFC"/>
    <w:rsid w:val="00AF5A4D"/>
    <w:rsid w:val="00AF61E1"/>
    <w:rsid w:val="00AF638A"/>
    <w:rsid w:val="00B00141"/>
    <w:rsid w:val="00B00877"/>
    <w:rsid w:val="00B009AA"/>
    <w:rsid w:val="00B00ECE"/>
    <w:rsid w:val="00B02563"/>
    <w:rsid w:val="00B030C8"/>
    <w:rsid w:val="00B039C0"/>
    <w:rsid w:val="00B03A09"/>
    <w:rsid w:val="00B056E7"/>
    <w:rsid w:val="00B05B71"/>
    <w:rsid w:val="00B07108"/>
    <w:rsid w:val="00B10035"/>
    <w:rsid w:val="00B1146E"/>
    <w:rsid w:val="00B12395"/>
    <w:rsid w:val="00B128AD"/>
    <w:rsid w:val="00B14C34"/>
    <w:rsid w:val="00B14DFD"/>
    <w:rsid w:val="00B15BB7"/>
    <w:rsid w:val="00B15C76"/>
    <w:rsid w:val="00B15EBB"/>
    <w:rsid w:val="00B165BF"/>
    <w:rsid w:val="00B165E6"/>
    <w:rsid w:val="00B20DCD"/>
    <w:rsid w:val="00B235DB"/>
    <w:rsid w:val="00B2581A"/>
    <w:rsid w:val="00B320CB"/>
    <w:rsid w:val="00B3314B"/>
    <w:rsid w:val="00B41906"/>
    <w:rsid w:val="00B424D9"/>
    <w:rsid w:val="00B447C0"/>
    <w:rsid w:val="00B448D2"/>
    <w:rsid w:val="00B46AF7"/>
    <w:rsid w:val="00B52510"/>
    <w:rsid w:val="00B531F6"/>
    <w:rsid w:val="00B53E53"/>
    <w:rsid w:val="00B548A2"/>
    <w:rsid w:val="00B566A6"/>
    <w:rsid w:val="00B56934"/>
    <w:rsid w:val="00B57437"/>
    <w:rsid w:val="00B577A8"/>
    <w:rsid w:val="00B612B2"/>
    <w:rsid w:val="00B62F03"/>
    <w:rsid w:val="00B62FDE"/>
    <w:rsid w:val="00B64308"/>
    <w:rsid w:val="00B67894"/>
    <w:rsid w:val="00B70ACD"/>
    <w:rsid w:val="00B72444"/>
    <w:rsid w:val="00B75705"/>
    <w:rsid w:val="00B77624"/>
    <w:rsid w:val="00B820E8"/>
    <w:rsid w:val="00B8301F"/>
    <w:rsid w:val="00B855BF"/>
    <w:rsid w:val="00B85EEC"/>
    <w:rsid w:val="00B91881"/>
    <w:rsid w:val="00B9274B"/>
    <w:rsid w:val="00B93B62"/>
    <w:rsid w:val="00B953D1"/>
    <w:rsid w:val="00B96D93"/>
    <w:rsid w:val="00BA0507"/>
    <w:rsid w:val="00BA1587"/>
    <w:rsid w:val="00BA1999"/>
    <w:rsid w:val="00BA1FAA"/>
    <w:rsid w:val="00BA2493"/>
    <w:rsid w:val="00BA27A8"/>
    <w:rsid w:val="00BA30D0"/>
    <w:rsid w:val="00BA374A"/>
    <w:rsid w:val="00BA4C1F"/>
    <w:rsid w:val="00BA4EED"/>
    <w:rsid w:val="00BA5578"/>
    <w:rsid w:val="00BB0D32"/>
    <w:rsid w:val="00BB5A43"/>
    <w:rsid w:val="00BC23EC"/>
    <w:rsid w:val="00BC4298"/>
    <w:rsid w:val="00BC5DB8"/>
    <w:rsid w:val="00BC70A1"/>
    <w:rsid w:val="00BC76B5"/>
    <w:rsid w:val="00BD0110"/>
    <w:rsid w:val="00BD0298"/>
    <w:rsid w:val="00BD04E1"/>
    <w:rsid w:val="00BD167F"/>
    <w:rsid w:val="00BD2501"/>
    <w:rsid w:val="00BD3366"/>
    <w:rsid w:val="00BD5420"/>
    <w:rsid w:val="00BD5DDB"/>
    <w:rsid w:val="00BD7198"/>
    <w:rsid w:val="00BE03AD"/>
    <w:rsid w:val="00BE0BF3"/>
    <w:rsid w:val="00BE0DAC"/>
    <w:rsid w:val="00BE300A"/>
    <w:rsid w:val="00BE5CEA"/>
    <w:rsid w:val="00BF03D0"/>
    <w:rsid w:val="00BF06C0"/>
    <w:rsid w:val="00BF10F0"/>
    <w:rsid w:val="00BF186D"/>
    <w:rsid w:val="00BF2CFA"/>
    <w:rsid w:val="00BF50AF"/>
    <w:rsid w:val="00BF5191"/>
    <w:rsid w:val="00C02310"/>
    <w:rsid w:val="00C02FFC"/>
    <w:rsid w:val="00C04799"/>
    <w:rsid w:val="00C04B17"/>
    <w:rsid w:val="00C04BD2"/>
    <w:rsid w:val="00C1064F"/>
    <w:rsid w:val="00C10F6E"/>
    <w:rsid w:val="00C118E9"/>
    <w:rsid w:val="00C13EEC"/>
    <w:rsid w:val="00C13FFC"/>
    <w:rsid w:val="00C14689"/>
    <w:rsid w:val="00C156A4"/>
    <w:rsid w:val="00C15A61"/>
    <w:rsid w:val="00C205C0"/>
    <w:rsid w:val="00C20FAA"/>
    <w:rsid w:val="00C2133A"/>
    <w:rsid w:val="00C2209B"/>
    <w:rsid w:val="00C23509"/>
    <w:rsid w:val="00C2459D"/>
    <w:rsid w:val="00C25038"/>
    <w:rsid w:val="00C25349"/>
    <w:rsid w:val="00C2755A"/>
    <w:rsid w:val="00C316F1"/>
    <w:rsid w:val="00C329AF"/>
    <w:rsid w:val="00C3431A"/>
    <w:rsid w:val="00C35C48"/>
    <w:rsid w:val="00C36148"/>
    <w:rsid w:val="00C37B07"/>
    <w:rsid w:val="00C40DD6"/>
    <w:rsid w:val="00C419AF"/>
    <w:rsid w:val="00C42C95"/>
    <w:rsid w:val="00C4326A"/>
    <w:rsid w:val="00C4470F"/>
    <w:rsid w:val="00C46E0B"/>
    <w:rsid w:val="00C46FDD"/>
    <w:rsid w:val="00C50727"/>
    <w:rsid w:val="00C54575"/>
    <w:rsid w:val="00C55067"/>
    <w:rsid w:val="00C55960"/>
    <w:rsid w:val="00C55E5B"/>
    <w:rsid w:val="00C56C2C"/>
    <w:rsid w:val="00C57544"/>
    <w:rsid w:val="00C605E2"/>
    <w:rsid w:val="00C62739"/>
    <w:rsid w:val="00C63378"/>
    <w:rsid w:val="00C6347B"/>
    <w:rsid w:val="00C63A9E"/>
    <w:rsid w:val="00C64676"/>
    <w:rsid w:val="00C64D2F"/>
    <w:rsid w:val="00C65DB4"/>
    <w:rsid w:val="00C66061"/>
    <w:rsid w:val="00C6639F"/>
    <w:rsid w:val="00C66C08"/>
    <w:rsid w:val="00C67DB3"/>
    <w:rsid w:val="00C70CC1"/>
    <w:rsid w:val="00C720A4"/>
    <w:rsid w:val="00C742F8"/>
    <w:rsid w:val="00C7435B"/>
    <w:rsid w:val="00C74F59"/>
    <w:rsid w:val="00C7611C"/>
    <w:rsid w:val="00C7688E"/>
    <w:rsid w:val="00C77460"/>
    <w:rsid w:val="00C778D9"/>
    <w:rsid w:val="00C80A55"/>
    <w:rsid w:val="00C80F80"/>
    <w:rsid w:val="00C820D9"/>
    <w:rsid w:val="00C829D1"/>
    <w:rsid w:val="00C842AD"/>
    <w:rsid w:val="00C8503B"/>
    <w:rsid w:val="00C85FDD"/>
    <w:rsid w:val="00C87B0F"/>
    <w:rsid w:val="00C9030C"/>
    <w:rsid w:val="00C90F36"/>
    <w:rsid w:val="00C9179A"/>
    <w:rsid w:val="00C91ADF"/>
    <w:rsid w:val="00C92BF1"/>
    <w:rsid w:val="00C935D9"/>
    <w:rsid w:val="00C93ADE"/>
    <w:rsid w:val="00C94097"/>
    <w:rsid w:val="00C94FF4"/>
    <w:rsid w:val="00C9574A"/>
    <w:rsid w:val="00C95EF0"/>
    <w:rsid w:val="00C96E8D"/>
    <w:rsid w:val="00CA280C"/>
    <w:rsid w:val="00CA2F03"/>
    <w:rsid w:val="00CA4269"/>
    <w:rsid w:val="00CA48CA"/>
    <w:rsid w:val="00CA7330"/>
    <w:rsid w:val="00CB1C84"/>
    <w:rsid w:val="00CB422D"/>
    <w:rsid w:val="00CB5363"/>
    <w:rsid w:val="00CB54F4"/>
    <w:rsid w:val="00CB64F0"/>
    <w:rsid w:val="00CC26CE"/>
    <w:rsid w:val="00CC2909"/>
    <w:rsid w:val="00CC378A"/>
    <w:rsid w:val="00CC49E0"/>
    <w:rsid w:val="00CD0179"/>
    <w:rsid w:val="00CD0549"/>
    <w:rsid w:val="00CD1BC9"/>
    <w:rsid w:val="00CD67AA"/>
    <w:rsid w:val="00CD6E31"/>
    <w:rsid w:val="00CE0A81"/>
    <w:rsid w:val="00CE2A89"/>
    <w:rsid w:val="00CE5082"/>
    <w:rsid w:val="00CE6B3C"/>
    <w:rsid w:val="00CE76C8"/>
    <w:rsid w:val="00CF13D2"/>
    <w:rsid w:val="00CF1C0E"/>
    <w:rsid w:val="00CF2060"/>
    <w:rsid w:val="00D00A0F"/>
    <w:rsid w:val="00D01570"/>
    <w:rsid w:val="00D0289A"/>
    <w:rsid w:val="00D05797"/>
    <w:rsid w:val="00D05E6F"/>
    <w:rsid w:val="00D17297"/>
    <w:rsid w:val="00D17399"/>
    <w:rsid w:val="00D20296"/>
    <w:rsid w:val="00D205EE"/>
    <w:rsid w:val="00D21367"/>
    <w:rsid w:val="00D2231A"/>
    <w:rsid w:val="00D242DE"/>
    <w:rsid w:val="00D24375"/>
    <w:rsid w:val="00D276BD"/>
    <w:rsid w:val="00D27929"/>
    <w:rsid w:val="00D3004B"/>
    <w:rsid w:val="00D33442"/>
    <w:rsid w:val="00D3745E"/>
    <w:rsid w:val="00D37799"/>
    <w:rsid w:val="00D409D5"/>
    <w:rsid w:val="00D41699"/>
    <w:rsid w:val="00D419C6"/>
    <w:rsid w:val="00D437B6"/>
    <w:rsid w:val="00D44BAD"/>
    <w:rsid w:val="00D44D6F"/>
    <w:rsid w:val="00D45B55"/>
    <w:rsid w:val="00D4785A"/>
    <w:rsid w:val="00D52E43"/>
    <w:rsid w:val="00D5682B"/>
    <w:rsid w:val="00D56C9D"/>
    <w:rsid w:val="00D648F0"/>
    <w:rsid w:val="00D660AB"/>
    <w:rsid w:val="00D664D7"/>
    <w:rsid w:val="00D67E1E"/>
    <w:rsid w:val="00D7010B"/>
    <w:rsid w:val="00D7097B"/>
    <w:rsid w:val="00D70B14"/>
    <w:rsid w:val="00D7162F"/>
    <w:rsid w:val="00D718F0"/>
    <w:rsid w:val="00D7197D"/>
    <w:rsid w:val="00D72BC4"/>
    <w:rsid w:val="00D72C3C"/>
    <w:rsid w:val="00D7306E"/>
    <w:rsid w:val="00D736F2"/>
    <w:rsid w:val="00D73D37"/>
    <w:rsid w:val="00D740DF"/>
    <w:rsid w:val="00D774A2"/>
    <w:rsid w:val="00D77DBA"/>
    <w:rsid w:val="00D815FC"/>
    <w:rsid w:val="00D81E96"/>
    <w:rsid w:val="00D82A12"/>
    <w:rsid w:val="00D8517B"/>
    <w:rsid w:val="00D85F92"/>
    <w:rsid w:val="00D865EA"/>
    <w:rsid w:val="00D86C10"/>
    <w:rsid w:val="00D86F45"/>
    <w:rsid w:val="00D908A2"/>
    <w:rsid w:val="00D91DFA"/>
    <w:rsid w:val="00D95D59"/>
    <w:rsid w:val="00DA159A"/>
    <w:rsid w:val="00DA31F0"/>
    <w:rsid w:val="00DB08EB"/>
    <w:rsid w:val="00DB1AB2"/>
    <w:rsid w:val="00DB4DDA"/>
    <w:rsid w:val="00DB55AD"/>
    <w:rsid w:val="00DB6721"/>
    <w:rsid w:val="00DB6739"/>
    <w:rsid w:val="00DB69F0"/>
    <w:rsid w:val="00DB7914"/>
    <w:rsid w:val="00DC17C2"/>
    <w:rsid w:val="00DC1D5F"/>
    <w:rsid w:val="00DC288E"/>
    <w:rsid w:val="00DC3F8D"/>
    <w:rsid w:val="00DC4FDF"/>
    <w:rsid w:val="00DC66F0"/>
    <w:rsid w:val="00DC6F5E"/>
    <w:rsid w:val="00DC7964"/>
    <w:rsid w:val="00DD0EB3"/>
    <w:rsid w:val="00DD1F21"/>
    <w:rsid w:val="00DD3105"/>
    <w:rsid w:val="00DD3A65"/>
    <w:rsid w:val="00DD3D15"/>
    <w:rsid w:val="00DD4F14"/>
    <w:rsid w:val="00DD62C6"/>
    <w:rsid w:val="00DD6BD6"/>
    <w:rsid w:val="00DD7436"/>
    <w:rsid w:val="00DD7F3D"/>
    <w:rsid w:val="00DE2F03"/>
    <w:rsid w:val="00DE3119"/>
    <w:rsid w:val="00DE3B92"/>
    <w:rsid w:val="00DE48B4"/>
    <w:rsid w:val="00DE5ACA"/>
    <w:rsid w:val="00DE7137"/>
    <w:rsid w:val="00DF07F3"/>
    <w:rsid w:val="00DF17CD"/>
    <w:rsid w:val="00DF18E4"/>
    <w:rsid w:val="00DF228A"/>
    <w:rsid w:val="00DF4C9A"/>
    <w:rsid w:val="00DF6D2A"/>
    <w:rsid w:val="00DF7B20"/>
    <w:rsid w:val="00E00498"/>
    <w:rsid w:val="00E01184"/>
    <w:rsid w:val="00E02C0A"/>
    <w:rsid w:val="00E0347F"/>
    <w:rsid w:val="00E04378"/>
    <w:rsid w:val="00E10394"/>
    <w:rsid w:val="00E144FB"/>
    <w:rsid w:val="00E1464C"/>
    <w:rsid w:val="00E14ADB"/>
    <w:rsid w:val="00E15110"/>
    <w:rsid w:val="00E15497"/>
    <w:rsid w:val="00E16DAD"/>
    <w:rsid w:val="00E20F2D"/>
    <w:rsid w:val="00E22F78"/>
    <w:rsid w:val="00E2425D"/>
    <w:rsid w:val="00E24F87"/>
    <w:rsid w:val="00E25ADC"/>
    <w:rsid w:val="00E2617A"/>
    <w:rsid w:val="00E26938"/>
    <w:rsid w:val="00E273FB"/>
    <w:rsid w:val="00E27D15"/>
    <w:rsid w:val="00E31426"/>
    <w:rsid w:val="00E31CD4"/>
    <w:rsid w:val="00E32109"/>
    <w:rsid w:val="00E32D9E"/>
    <w:rsid w:val="00E340BC"/>
    <w:rsid w:val="00E340CC"/>
    <w:rsid w:val="00E3526B"/>
    <w:rsid w:val="00E35826"/>
    <w:rsid w:val="00E35B17"/>
    <w:rsid w:val="00E35E24"/>
    <w:rsid w:val="00E36985"/>
    <w:rsid w:val="00E435CD"/>
    <w:rsid w:val="00E4717C"/>
    <w:rsid w:val="00E47989"/>
    <w:rsid w:val="00E47B44"/>
    <w:rsid w:val="00E508A8"/>
    <w:rsid w:val="00E5158F"/>
    <w:rsid w:val="00E51CF2"/>
    <w:rsid w:val="00E538E6"/>
    <w:rsid w:val="00E54C3F"/>
    <w:rsid w:val="00E56538"/>
    <w:rsid w:val="00E56696"/>
    <w:rsid w:val="00E57648"/>
    <w:rsid w:val="00E579E4"/>
    <w:rsid w:val="00E6338D"/>
    <w:rsid w:val="00E63D8F"/>
    <w:rsid w:val="00E63F4B"/>
    <w:rsid w:val="00E65149"/>
    <w:rsid w:val="00E74332"/>
    <w:rsid w:val="00E748D4"/>
    <w:rsid w:val="00E765E3"/>
    <w:rsid w:val="00E768A9"/>
    <w:rsid w:val="00E77792"/>
    <w:rsid w:val="00E77970"/>
    <w:rsid w:val="00E802A2"/>
    <w:rsid w:val="00E80B4D"/>
    <w:rsid w:val="00E83817"/>
    <w:rsid w:val="00E8410F"/>
    <w:rsid w:val="00E85C0B"/>
    <w:rsid w:val="00E903DB"/>
    <w:rsid w:val="00E90A27"/>
    <w:rsid w:val="00E913BA"/>
    <w:rsid w:val="00E936E6"/>
    <w:rsid w:val="00EA02B7"/>
    <w:rsid w:val="00EA031D"/>
    <w:rsid w:val="00EA04B7"/>
    <w:rsid w:val="00EA16E2"/>
    <w:rsid w:val="00EA31A6"/>
    <w:rsid w:val="00EA5CBD"/>
    <w:rsid w:val="00EA65A5"/>
    <w:rsid w:val="00EA7089"/>
    <w:rsid w:val="00EA76C8"/>
    <w:rsid w:val="00EB13D7"/>
    <w:rsid w:val="00EB1E83"/>
    <w:rsid w:val="00EB448F"/>
    <w:rsid w:val="00EB563F"/>
    <w:rsid w:val="00EB6DD6"/>
    <w:rsid w:val="00EC08A8"/>
    <w:rsid w:val="00EC2097"/>
    <w:rsid w:val="00EC36EF"/>
    <w:rsid w:val="00EC38BB"/>
    <w:rsid w:val="00EC504F"/>
    <w:rsid w:val="00ED22CB"/>
    <w:rsid w:val="00ED3638"/>
    <w:rsid w:val="00ED4BB1"/>
    <w:rsid w:val="00ED67AF"/>
    <w:rsid w:val="00EE11F0"/>
    <w:rsid w:val="00EE128C"/>
    <w:rsid w:val="00EE156D"/>
    <w:rsid w:val="00EE3D39"/>
    <w:rsid w:val="00EE4C48"/>
    <w:rsid w:val="00EE4EDC"/>
    <w:rsid w:val="00EE5D2E"/>
    <w:rsid w:val="00EE7B9E"/>
    <w:rsid w:val="00EE7E6F"/>
    <w:rsid w:val="00EF54EE"/>
    <w:rsid w:val="00EF66D9"/>
    <w:rsid w:val="00EF68E3"/>
    <w:rsid w:val="00EF6AFC"/>
    <w:rsid w:val="00EF6BA5"/>
    <w:rsid w:val="00EF780D"/>
    <w:rsid w:val="00EF7A98"/>
    <w:rsid w:val="00F00F0C"/>
    <w:rsid w:val="00F0267E"/>
    <w:rsid w:val="00F055B4"/>
    <w:rsid w:val="00F071B2"/>
    <w:rsid w:val="00F07553"/>
    <w:rsid w:val="00F11B47"/>
    <w:rsid w:val="00F13C18"/>
    <w:rsid w:val="00F13FBA"/>
    <w:rsid w:val="00F155A6"/>
    <w:rsid w:val="00F176F1"/>
    <w:rsid w:val="00F2412C"/>
    <w:rsid w:val="00F2412D"/>
    <w:rsid w:val="00F25BA2"/>
    <w:rsid w:val="00F25D8D"/>
    <w:rsid w:val="00F26524"/>
    <w:rsid w:val="00F26723"/>
    <w:rsid w:val="00F302B0"/>
    <w:rsid w:val="00F3069C"/>
    <w:rsid w:val="00F3394C"/>
    <w:rsid w:val="00F34771"/>
    <w:rsid w:val="00F3603E"/>
    <w:rsid w:val="00F36F27"/>
    <w:rsid w:val="00F37ECF"/>
    <w:rsid w:val="00F41F77"/>
    <w:rsid w:val="00F44CCB"/>
    <w:rsid w:val="00F474C9"/>
    <w:rsid w:val="00F475D4"/>
    <w:rsid w:val="00F5122F"/>
    <w:rsid w:val="00F5126B"/>
    <w:rsid w:val="00F51CB0"/>
    <w:rsid w:val="00F52507"/>
    <w:rsid w:val="00F52F12"/>
    <w:rsid w:val="00F5367A"/>
    <w:rsid w:val="00F549FD"/>
    <w:rsid w:val="00F54EA3"/>
    <w:rsid w:val="00F60D6F"/>
    <w:rsid w:val="00F61675"/>
    <w:rsid w:val="00F63B49"/>
    <w:rsid w:val="00F645E3"/>
    <w:rsid w:val="00F657FB"/>
    <w:rsid w:val="00F6589F"/>
    <w:rsid w:val="00F65D17"/>
    <w:rsid w:val="00F6686B"/>
    <w:rsid w:val="00F66AD4"/>
    <w:rsid w:val="00F67F74"/>
    <w:rsid w:val="00F712B3"/>
    <w:rsid w:val="00F71685"/>
    <w:rsid w:val="00F71E9F"/>
    <w:rsid w:val="00F7352A"/>
    <w:rsid w:val="00F73DE3"/>
    <w:rsid w:val="00F744BF"/>
    <w:rsid w:val="00F7632C"/>
    <w:rsid w:val="00F77219"/>
    <w:rsid w:val="00F81E06"/>
    <w:rsid w:val="00F8227E"/>
    <w:rsid w:val="00F84DD2"/>
    <w:rsid w:val="00F86A8D"/>
    <w:rsid w:val="00F86B4F"/>
    <w:rsid w:val="00F9273F"/>
    <w:rsid w:val="00F93D7A"/>
    <w:rsid w:val="00F93F72"/>
    <w:rsid w:val="00F95439"/>
    <w:rsid w:val="00F97DC3"/>
    <w:rsid w:val="00FA3DB6"/>
    <w:rsid w:val="00FA5C59"/>
    <w:rsid w:val="00FA5DB2"/>
    <w:rsid w:val="00FA7416"/>
    <w:rsid w:val="00FB0872"/>
    <w:rsid w:val="00FB11E4"/>
    <w:rsid w:val="00FB1CF4"/>
    <w:rsid w:val="00FB2021"/>
    <w:rsid w:val="00FB39D4"/>
    <w:rsid w:val="00FB54CC"/>
    <w:rsid w:val="00FB7CFD"/>
    <w:rsid w:val="00FC1CC3"/>
    <w:rsid w:val="00FC33E9"/>
    <w:rsid w:val="00FC4F33"/>
    <w:rsid w:val="00FC6BEC"/>
    <w:rsid w:val="00FD0092"/>
    <w:rsid w:val="00FD19B3"/>
    <w:rsid w:val="00FD1A37"/>
    <w:rsid w:val="00FD1F13"/>
    <w:rsid w:val="00FD2277"/>
    <w:rsid w:val="00FD2A57"/>
    <w:rsid w:val="00FD437A"/>
    <w:rsid w:val="00FD4DB9"/>
    <w:rsid w:val="00FD4E5B"/>
    <w:rsid w:val="00FD774C"/>
    <w:rsid w:val="00FE4EE0"/>
    <w:rsid w:val="00FE511B"/>
    <w:rsid w:val="00FE553D"/>
    <w:rsid w:val="00FF0AC6"/>
    <w:rsid w:val="00FF0F9A"/>
    <w:rsid w:val="00FF2D59"/>
    <w:rsid w:val="00FF3919"/>
    <w:rsid w:val="00FF42E3"/>
    <w:rsid w:val="00FF582E"/>
    <w:rsid w:val="00FF59C8"/>
    <w:rsid w:val="00FF6755"/>
    <w:rsid w:val="09BC05EC"/>
    <w:rsid w:val="0FE013B1"/>
    <w:rsid w:val="129429D6"/>
    <w:rsid w:val="14942891"/>
    <w:rsid w:val="1639752F"/>
    <w:rsid w:val="18CA00C4"/>
    <w:rsid w:val="24424F22"/>
    <w:rsid w:val="25797F62"/>
    <w:rsid w:val="2BD46686"/>
    <w:rsid w:val="445863F3"/>
    <w:rsid w:val="46A359CD"/>
    <w:rsid w:val="52252DBB"/>
    <w:rsid w:val="5650051A"/>
    <w:rsid w:val="5C9F0ED9"/>
    <w:rsid w:val="5EDC303D"/>
    <w:rsid w:val="6E1B3BD7"/>
    <w:rsid w:val="6F781A03"/>
    <w:rsid w:val="7630FEFD"/>
    <w:rsid w:val="76B8659D"/>
    <w:rsid w:val="7BB80E8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89CFCF6"/>
  <w15:docId w15:val="{9FA0E716-D153-4D1F-8BAD-FC632AE6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semiHidden="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39"/>
    <w:lsdException w:name="Table Theme" w:semiHidden="1"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s>
      <w:jc w:val="both"/>
    </w:pPr>
    <w:rPr>
      <w:rFonts w:ascii="Verdana" w:eastAsia="Arial" w:hAnsi="Verdana" w:cs="Arial"/>
      <w:lang w:val="en-GB" w:eastAsia="en-US"/>
    </w:rPr>
  </w:style>
  <w:style w:type="paragraph" w:styleId="Heading1">
    <w:name w:val="heading 1"/>
    <w:next w:val="WMOBodyText"/>
    <w:link w:val="Heading1Char"/>
    <w:qFormat/>
    <w:pPr>
      <w:keepNext/>
      <w:keepLines/>
      <w:spacing w:before="360" w:after="120"/>
      <w:jc w:val="center"/>
      <w:outlineLvl w:val="0"/>
    </w:pPr>
    <w:rPr>
      <w:rFonts w:ascii="Verdana" w:eastAsia="Verdana" w:hAnsi="Verdana" w:cs="Verdana"/>
      <w:b/>
      <w:bCs/>
      <w:caps/>
      <w:kern w:val="32"/>
      <w:sz w:val="24"/>
      <w:szCs w:val="24"/>
      <w:lang w:val="en-GB" w:eastAsia="zh-TW"/>
    </w:rPr>
  </w:style>
  <w:style w:type="paragraph" w:styleId="Heading2">
    <w:name w:val="heading 2"/>
    <w:next w:val="WMOBodyText"/>
    <w:link w:val="Heading2Char"/>
    <w:qFormat/>
    <w:pPr>
      <w:keepNext/>
      <w:keepLines/>
      <w:spacing w:before="360" w:after="360"/>
      <w:jc w:val="center"/>
      <w:outlineLvl w:val="1"/>
    </w:pPr>
    <w:rPr>
      <w:rFonts w:ascii="Verdana" w:eastAsia="Verdana" w:hAnsi="Verdana" w:cs="Verdana"/>
      <w:b/>
      <w:bCs/>
      <w:iCs/>
      <w:sz w:val="22"/>
      <w:szCs w:val="22"/>
      <w:lang w:val="en-GB" w:eastAsia="zh-TW"/>
    </w:rPr>
  </w:style>
  <w:style w:type="paragraph" w:styleId="Heading3">
    <w:name w:val="heading 3"/>
    <w:next w:val="WMOBodyText"/>
    <w:link w:val="Heading3Char"/>
    <w:qFormat/>
    <w:pPr>
      <w:keepNext/>
      <w:keepLines/>
      <w:tabs>
        <w:tab w:val="left" w:pos="1134"/>
      </w:tabs>
      <w:spacing w:before="360" w:after="360"/>
      <w:outlineLvl w:val="2"/>
    </w:pPr>
    <w:rPr>
      <w:rFonts w:ascii="Verdana" w:eastAsia="Verdana" w:hAnsi="Verdana" w:cs="Verdana"/>
      <w:b/>
      <w:bCs/>
      <w:lang w:val="en-GB" w:eastAsia="zh-TW"/>
    </w:rPr>
  </w:style>
  <w:style w:type="paragraph" w:styleId="Heading4">
    <w:name w:val="heading 4"/>
    <w:next w:val="WMOBodyText"/>
    <w:link w:val="Heading4Char"/>
    <w:qFormat/>
    <w:pPr>
      <w:keepNext/>
      <w:keepLines/>
      <w:spacing w:before="360"/>
      <w:ind w:left="1134" w:hanging="1134"/>
      <w:outlineLvl w:val="3"/>
    </w:pPr>
    <w:rPr>
      <w:rFonts w:ascii="Verdana" w:eastAsia="Verdana" w:hAnsi="Verdana" w:cs="Verdana"/>
      <w:b/>
      <w:i/>
      <w:lang w:val="en-GB" w:eastAsia="zh-TW"/>
    </w:rPr>
  </w:style>
  <w:style w:type="paragraph" w:styleId="Heading5">
    <w:name w:val="heading 5"/>
    <w:basedOn w:val="Normal"/>
    <w:next w:val="Normal"/>
    <w:link w:val="Heading5Char"/>
    <w:qFormat/>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link w:val="WMOBodyTextCharChar"/>
    <w:qFormat/>
    <w:pPr>
      <w:spacing w:before="240"/>
    </w:pPr>
    <w:rPr>
      <w:rFonts w:ascii="Verdana" w:eastAsia="Verdana" w:hAnsi="Verdana" w:cs="Verdana"/>
      <w:lang w:val="en-GB" w:eastAsia="zh-TW"/>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style>
  <w:style w:type="paragraph" w:styleId="BodyText">
    <w:name w:val="Body Text"/>
    <w:basedOn w:val="Normal"/>
    <w:link w:val="BodyTextChar"/>
    <w:pPr>
      <w:tabs>
        <w:tab w:val="clear" w:pos="1134"/>
        <w:tab w:val="left" w:pos="1140"/>
      </w:tabs>
      <w:jc w:val="center"/>
    </w:pPr>
    <w:rPr>
      <w:rFonts w:eastAsia="SimSun"/>
      <w:b/>
      <w:bCs/>
      <w:sz w:val="24"/>
      <w:szCs w:val="24"/>
      <w:lang w:eastAsia="zh-CN"/>
    </w:rPr>
  </w:style>
  <w:style w:type="paragraph" w:styleId="BlockText">
    <w:name w:val="Block Text"/>
    <w:basedOn w:val="Normal"/>
    <w:qFormat/>
    <w:pPr>
      <w:ind w:left="567" w:right="566"/>
    </w:pPr>
    <w:rPr>
      <w:rFonts w:ascii="Univers" w:hAnsi="Univers"/>
      <w:sz w:val="21"/>
    </w:rPr>
  </w:style>
  <w:style w:type="paragraph" w:styleId="TOC3">
    <w:name w:val="toc 3"/>
    <w:basedOn w:val="Normal"/>
    <w:next w:val="Normal"/>
    <w:semiHidden/>
    <w:pPr>
      <w:ind w:left="400"/>
    </w:pPr>
  </w:style>
  <w:style w:type="paragraph" w:styleId="BalloonText">
    <w:name w:val="Balloon Text"/>
    <w:basedOn w:val="Normal"/>
    <w:link w:val="BalloonTextChar"/>
    <w:uiPriority w:val="99"/>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qFormat/>
    <w:pPr>
      <w:tabs>
        <w:tab w:val="clear" w:pos="1134"/>
      </w:tabs>
      <w:spacing w:after="360"/>
      <w:jc w:val="center"/>
    </w:pPr>
  </w:style>
  <w:style w:type="paragraph" w:styleId="TOC1">
    <w:name w:val="toc 1"/>
    <w:basedOn w:val="Normal"/>
    <w:next w:val="Normal"/>
    <w:semiHidden/>
  </w:style>
  <w:style w:type="paragraph" w:styleId="TOC4">
    <w:name w:val="toc 4"/>
    <w:basedOn w:val="Normal"/>
    <w:next w:val="Normal"/>
    <w:semiHidden/>
    <w:pPr>
      <w:ind w:left="660"/>
    </w:pPr>
  </w:style>
  <w:style w:type="paragraph" w:styleId="FootnoteText">
    <w:name w:val="footnote text"/>
    <w:basedOn w:val="Normal"/>
    <w:link w:val="FootnoteTextChar"/>
    <w:uiPriority w:val="99"/>
    <w:pPr>
      <w:spacing w:before="60"/>
      <w:ind w:left="142" w:hanging="142"/>
      <w:jc w:val="left"/>
    </w:pPr>
    <w:rPr>
      <w:sz w:val="18"/>
      <w:szCs w:val="18"/>
    </w:rPr>
  </w:style>
  <w:style w:type="paragraph" w:styleId="TOC2">
    <w:name w:val="toc 2"/>
    <w:basedOn w:val="Normal"/>
    <w:next w:val="Normal"/>
    <w:semiHidden/>
    <w:pPr>
      <w:ind w:left="200"/>
    </w:pPr>
  </w:style>
  <w:style w:type="paragraph" w:styleId="Title">
    <w:name w:val="Title"/>
    <w:basedOn w:val="Normal"/>
    <w:qFormat/>
    <w:pPr>
      <w:spacing w:before="240" w:after="60"/>
      <w:jc w:val="center"/>
      <w:outlineLvl w:val="0"/>
    </w:pPr>
    <w:rPr>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rPr>
      <w:color w:val="0000FF"/>
      <w:u w:val="none"/>
    </w:rPr>
  </w:style>
  <w:style w:type="character" w:styleId="LineNumber">
    <w:name w:val="line number"/>
    <w:basedOn w:val="DefaultParagraphFont"/>
    <w:rPr>
      <w:color w:val="808080"/>
      <w:sz w:val="20"/>
    </w:rPr>
  </w:style>
  <w:style w:type="character" w:styleId="Hyperlink">
    <w:name w:val="Hyperlink"/>
    <w:basedOn w:val="DefaultParagraphFont"/>
    <w:rPr>
      <w:color w:val="0000FF"/>
      <w:u w:val="none"/>
    </w:r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uiPriority w:val="99"/>
    <w:rPr>
      <w:vertAlign w:val="superscript"/>
    </w:rPr>
  </w:style>
  <w:style w:type="paragraph" w:customStyle="1" w:styleId="CrossTitle12">
    <w:name w:val="***Cross_Title_12"/>
    <w:basedOn w:val="Normal"/>
    <w:pPr>
      <w:jc w:val="center"/>
    </w:pPr>
    <w:rPr>
      <w:rFonts w:eastAsia="SimSun"/>
      <w:b/>
      <w:bCs/>
      <w:caps/>
      <w:sz w:val="24"/>
      <w:szCs w:val="24"/>
      <w:lang w:val="fr-CH" w:eastAsia="zh-CN"/>
    </w:rPr>
  </w:style>
  <w:style w:type="paragraph" w:customStyle="1" w:styleId="Service9">
    <w:name w:val="Service 9"/>
    <w:pPr>
      <w:jc w:val="center"/>
    </w:pPr>
    <w:rPr>
      <w:rFonts w:ascii="Arial" w:eastAsia="Times New Roman" w:hAnsi="Arial"/>
      <w:sz w:val="18"/>
      <w:lang w:val="en-GB" w:eastAsia="en-US"/>
    </w:rPr>
  </w:style>
  <w:style w:type="paragraph" w:customStyle="1" w:styleId="CrossTitle14">
    <w:name w:val="***Cross_Title_14"/>
    <w:basedOn w:val="Normal"/>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Pr>
      <w:rFonts w:ascii="Verdana" w:eastAsia="Verdana" w:hAnsi="Verdana" w:cs="Verdana"/>
      <w:b/>
      <w:bCs/>
      <w:iCs/>
      <w:sz w:val="22"/>
      <w:szCs w:val="22"/>
      <w:lang w:val="en-GB"/>
    </w:rPr>
  </w:style>
  <w:style w:type="paragraph" w:customStyle="1" w:styleId="WMOSubTitle1">
    <w:name w:val="WMO_SubTitle1"/>
    <w:basedOn w:val="Heading4"/>
    <w:next w:val="WMOBodyText"/>
    <w:pPr>
      <w:spacing w:before="280"/>
      <w:ind w:left="0" w:firstLine="0"/>
    </w:pPr>
  </w:style>
  <w:style w:type="paragraph" w:customStyle="1" w:styleId="Comment">
    <w:name w:val="Comment"/>
    <w:basedOn w:val="Normal"/>
    <w:next w:val="WMOBodyText"/>
    <w:link w:val="CommentChar"/>
    <w:pPr>
      <w:spacing w:before="240"/>
      <w:jc w:val="left"/>
    </w:pPr>
    <w:rPr>
      <w:i/>
      <w:szCs w:val="22"/>
    </w:rPr>
  </w:style>
  <w:style w:type="paragraph" w:customStyle="1" w:styleId="CharCharCharChar">
    <w:name w:val="Char Char Char Char"/>
    <w:basedOn w:val="Normal"/>
    <w:pPr>
      <w:jc w:val="left"/>
    </w:pPr>
    <w:rPr>
      <w:rFonts w:ascii="Times New Roman" w:hAnsi="Times New Roman"/>
      <w:sz w:val="24"/>
      <w:szCs w:val="24"/>
      <w:lang w:val="pl-PL" w:eastAsia="pl-PL"/>
    </w:rPr>
  </w:style>
  <w:style w:type="paragraph" w:customStyle="1" w:styleId="CharChar">
    <w:name w:val="Знак Знак Char Char"/>
    <w:basedOn w:val="Normal"/>
    <w:pPr>
      <w:jc w:val="left"/>
    </w:pPr>
    <w:rPr>
      <w:rFonts w:ascii="Times New Roman" w:hAnsi="Times New Roman"/>
      <w:sz w:val="24"/>
      <w:szCs w:val="24"/>
      <w:lang w:val="pl-PL" w:eastAsia="pl-PL"/>
    </w:rPr>
  </w:style>
  <w:style w:type="paragraph" w:customStyle="1" w:styleId="BodyText0">
    <w:name w:val="BodyText"/>
    <w:basedOn w:val="Normal"/>
    <w:link w:val="BodyTextChar0"/>
    <w:pPr>
      <w:tabs>
        <w:tab w:val="left" w:pos="1080"/>
      </w:tabs>
      <w:spacing w:before="240"/>
    </w:pPr>
    <w:rPr>
      <w:szCs w:val="22"/>
    </w:rPr>
  </w:style>
  <w:style w:type="paragraph" w:customStyle="1" w:styleId="WMOSubTitle2">
    <w:name w:val="WMO_SubTitle2"/>
    <w:basedOn w:val="Heading5"/>
    <w:next w:val="WMOBodyText"/>
    <w:pPr>
      <w:keepNext/>
      <w:keepLines/>
      <w:tabs>
        <w:tab w:val="clear" w:pos="1080"/>
      </w:tabs>
      <w:spacing w:before="280"/>
      <w:ind w:left="0" w:firstLine="0"/>
      <w:jc w:val="left"/>
    </w:pPr>
    <w:rPr>
      <w:rFonts w:eastAsia="Verdana" w:cs="Verdana"/>
      <w:szCs w:val="20"/>
    </w:rPr>
  </w:style>
  <w:style w:type="paragraph" w:customStyle="1" w:styleId="ECBodyText-Centred">
    <w:name w:val="EC_BodyText-Centred"/>
    <w:basedOn w:val="WMOBodyText"/>
    <w:next w:val="WMOBodyText"/>
    <w:pPr>
      <w:jc w:val="center"/>
    </w:pPr>
  </w:style>
  <w:style w:type="paragraph" w:customStyle="1" w:styleId="ECBox">
    <w:name w:val="EC_Box"/>
    <w:basedOn w:val="WMOBodyText"/>
    <w:next w:val="WMOBodyText"/>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style>
  <w:style w:type="paragraph" w:customStyle="1" w:styleId="ECBodyText">
    <w:name w:val="EC_BodyText"/>
    <w:basedOn w:val="Normal"/>
    <w:link w:val="ECBodyTextChar"/>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style>
  <w:style w:type="character" w:customStyle="1" w:styleId="Heading1Char">
    <w:name w:val="Heading 1 Char"/>
    <w:basedOn w:val="DefaultParagraphFont"/>
    <w:link w:val="Heading1"/>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Pr>
      <w:rFonts w:cs="Arial Bold"/>
    </w:rPr>
  </w:style>
  <w:style w:type="character" w:customStyle="1" w:styleId="StyleHeading1LatinTimesNewRoman1Char">
    <w:name w:val="Style Heading 1 + (Latin) Times New Roman1 Char"/>
    <w:basedOn w:val="Heading1Char"/>
    <w:link w:val="StyleHeading1LatinTimesNewRoman1"/>
    <w:rPr>
      <w:rFonts w:ascii="Arial" w:eastAsia="Arial" w:hAnsi="Arial" w:cs="Arial Bold"/>
      <w:b/>
      <w:bCs/>
      <w:caps/>
      <w:kern w:val="32"/>
      <w:sz w:val="28"/>
      <w:szCs w:val="32"/>
      <w:lang w:val="en-GB" w:eastAsia="en-US" w:bidi="ar-SA"/>
    </w:rPr>
  </w:style>
  <w:style w:type="character" w:customStyle="1" w:styleId="BodyTextChar0">
    <w:name w:val="BodyText Char"/>
    <w:basedOn w:val="DefaultParagraphFont"/>
    <w:link w:val="BodyText0"/>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Pr>
      <w:rFonts w:ascii="Verdana" w:eastAsia="Verdana" w:hAnsi="Verdana" w:cs="Verdana"/>
      <w:lang w:val="en-GB"/>
    </w:rPr>
  </w:style>
  <w:style w:type="character" w:customStyle="1" w:styleId="Heading4Char">
    <w:name w:val="Heading 4 Char"/>
    <w:basedOn w:val="DefaultParagraphFont"/>
    <w:link w:val="Heading4"/>
    <w:rPr>
      <w:rFonts w:ascii="Verdana" w:eastAsia="Verdana" w:hAnsi="Verdana" w:cs="Verdana"/>
      <w:b/>
      <w:i/>
      <w:lang w:val="en-GB"/>
    </w:rPr>
  </w:style>
  <w:style w:type="paragraph" w:customStyle="1" w:styleId="Heading2Centered">
    <w:name w:val="Heading 2 + Centered"/>
    <w:basedOn w:val="Heading2"/>
    <w:link w:val="Heading2CenteredChar"/>
  </w:style>
  <w:style w:type="character" w:customStyle="1" w:styleId="Heading2CenteredChar">
    <w:name w:val="Heading 2 + Centered Char"/>
    <w:basedOn w:val="Heading2Char"/>
    <w:link w:val="Heading2Centered"/>
    <w:rPr>
      <w:rFonts w:ascii="Arial" w:eastAsia="Arial" w:hAnsi="Arial" w:cs="Arial"/>
      <w:b/>
      <w:bCs/>
      <w:iCs/>
      <w:sz w:val="22"/>
      <w:szCs w:val="22"/>
      <w:lang w:val="en-GB"/>
    </w:rPr>
  </w:style>
  <w:style w:type="character" w:customStyle="1" w:styleId="BalloonTextChar">
    <w:name w:val="Balloon Text Char"/>
    <w:basedOn w:val="DefaultParagraphFont"/>
    <w:link w:val="BalloonText"/>
    <w:uiPriority w:val="99"/>
    <w:semiHidden/>
    <w:rPr>
      <w:rFonts w:ascii="Tahoma" w:eastAsia="Arial" w:hAnsi="Tahoma" w:cs="Tahoma"/>
      <w:sz w:val="16"/>
      <w:szCs w:val="16"/>
      <w:lang w:val="en-GB" w:eastAsia="en-US"/>
    </w:rPr>
  </w:style>
  <w:style w:type="paragraph" w:customStyle="1" w:styleId="WMOTOC2">
    <w:name w:val="WMO_TOC2"/>
    <w:basedOn w:val="TOC2"/>
    <w:next w:val="Normal"/>
    <w:qFormat/>
    <w:pPr>
      <w:tabs>
        <w:tab w:val="clear" w:pos="1134"/>
        <w:tab w:val="left" w:pos="851"/>
        <w:tab w:val="right" w:leader="dot" w:pos="9639"/>
      </w:tabs>
      <w:spacing w:before="360" w:after="120"/>
      <w:ind w:left="851" w:right="567" w:hanging="851"/>
      <w:jc w:val="left"/>
    </w:pPr>
    <w:rPr>
      <w:rFonts w:eastAsia="MS Mincho"/>
      <w:b/>
      <w:smallCaps/>
      <w:szCs w:val="22"/>
    </w:rPr>
  </w:style>
  <w:style w:type="paragraph" w:customStyle="1" w:styleId="WMOTOC1">
    <w:name w:val="WMO_TOC1"/>
    <w:basedOn w:val="TOC1"/>
    <w:next w:val="WMOTOC2"/>
    <w:qFormat/>
    <w:pPr>
      <w:tabs>
        <w:tab w:val="clear" w:pos="1134"/>
      </w:tabs>
      <w:spacing w:before="120" w:after="120"/>
      <w:jc w:val="left"/>
    </w:pPr>
    <w:rPr>
      <w:rFonts w:eastAsia="MS Mincho"/>
      <w:b/>
      <w:smallCaps/>
      <w:szCs w:val="22"/>
    </w:rPr>
  </w:style>
  <w:style w:type="paragraph" w:customStyle="1" w:styleId="WMOTOC3">
    <w:name w:val="WMO_TOC3"/>
    <w:basedOn w:val="TOC3"/>
    <w:qFormat/>
    <w:pPr>
      <w:tabs>
        <w:tab w:val="clear" w:pos="1134"/>
        <w:tab w:val="left" w:pos="851"/>
        <w:tab w:val="left" w:pos="1100"/>
        <w:tab w:val="right" w:leader="dot" w:pos="9639"/>
      </w:tabs>
      <w:spacing w:before="240" w:after="120"/>
      <w:ind w:left="851" w:right="567" w:hanging="851"/>
      <w:jc w:val="left"/>
    </w:pPr>
    <w:rPr>
      <w:rFonts w:eastAsia="MS Mincho"/>
      <w:iCs/>
      <w:szCs w:val="22"/>
    </w:rPr>
  </w:style>
  <w:style w:type="character" w:customStyle="1" w:styleId="FootnoteTextChar">
    <w:name w:val="Footnote Text Char"/>
    <w:basedOn w:val="DefaultParagraphFont"/>
    <w:link w:val="FootnoteText"/>
    <w:uiPriority w:val="99"/>
    <w:rPr>
      <w:rFonts w:ascii="Verdana" w:eastAsia="Arial" w:hAnsi="Verdana" w:cs="Arial"/>
      <w:sz w:val="18"/>
      <w:szCs w:val="18"/>
      <w:lang w:val="en-GB" w:eastAsia="en-US"/>
    </w:rPr>
  </w:style>
  <w:style w:type="character" w:customStyle="1" w:styleId="CommentChar">
    <w:name w:val="Comment Char"/>
    <w:basedOn w:val="DefaultParagraphFont"/>
    <w:link w:val="Comment"/>
    <w:rPr>
      <w:rFonts w:ascii="Verdana" w:eastAsia="Arial" w:hAnsi="Verdana" w:cs="Arial"/>
      <w:i/>
      <w:sz w:val="22"/>
      <w:szCs w:val="22"/>
      <w:lang w:val="en-GB" w:eastAsia="en-US"/>
    </w:rPr>
  </w:style>
  <w:style w:type="character" w:customStyle="1" w:styleId="BodyTextChar">
    <w:name w:val="Body Text Char"/>
    <w:basedOn w:val="DefaultParagraphFont"/>
    <w:link w:val="BodyText"/>
    <w:rPr>
      <w:rFonts w:ascii="Verdana" w:eastAsia="SimSun" w:hAnsi="Verdana" w:cs="Arial"/>
      <w:b/>
      <w:bCs/>
      <w:sz w:val="24"/>
      <w:szCs w:val="24"/>
      <w:lang w:val="en-GB" w:eastAsia="zh-CN"/>
    </w:rPr>
  </w:style>
  <w:style w:type="character" w:styleId="PlaceholderText">
    <w:name w:val="Placeholder Text"/>
    <w:basedOn w:val="DefaultParagraphFont"/>
    <w:rPr>
      <w:color w:val="808080"/>
    </w:rPr>
  </w:style>
  <w:style w:type="paragraph" w:customStyle="1" w:styleId="WMOIndent1">
    <w:name w:val="WMO_Indent1"/>
    <w:basedOn w:val="WMOBodyText"/>
    <w:pPr>
      <w:tabs>
        <w:tab w:val="left" w:pos="567"/>
      </w:tabs>
      <w:ind w:left="567" w:hanging="567"/>
    </w:pPr>
    <w:rPr>
      <w:rFonts w:eastAsia="Times New Roman" w:cs="Times New Roman"/>
    </w:rPr>
  </w:style>
  <w:style w:type="paragraph" w:customStyle="1" w:styleId="WMOIndent2">
    <w:name w:val="WMO_Indent2"/>
    <w:basedOn w:val="WMOIndent1"/>
    <w:pPr>
      <w:tabs>
        <w:tab w:val="clear" w:pos="567"/>
        <w:tab w:val="left" w:pos="1134"/>
      </w:tabs>
      <w:ind w:left="1134"/>
    </w:pPr>
  </w:style>
  <w:style w:type="paragraph" w:customStyle="1" w:styleId="WMOIndent3">
    <w:name w:val="WMO_Indent3"/>
    <w:basedOn w:val="WMOIndent2"/>
    <w:pPr>
      <w:tabs>
        <w:tab w:val="clear" w:pos="1134"/>
        <w:tab w:val="left" w:pos="1701"/>
      </w:tabs>
      <w:ind w:left="1701"/>
    </w:pPr>
  </w:style>
  <w:style w:type="paragraph" w:customStyle="1" w:styleId="WMONote">
    <w:name w:val="WMO_Note"/>
    <w:basedOn w:val="WMOBodyText"/>
    <w:qFormat/>
    <w:pPr>
      <w:tabs>
        <w:tab w:val="left" w:pos="1418"/>
      </w:tabs>
      <w:ind w:left="1418" w:hanging="1418"/>
    </w:pPr>
    <w:rPr>
      <w:bCs/>
      <w:sz w:val="18"/>
      <w:szCs w:val="18"/>
    </w:rPr>
  </w:style>
  <w:style w:type="paragraph" w:customStyle="1" w:styleId="WMOIndent4">
    <w:name w:val="WMO_Indent4"/>
    <w:basedOn w:val="WMOIndent3"/>
    <w:qFormat/>
    <w:pPr>
      <w:tabs>
        <w:tab w:val="clear" w:pos="1701"/>
        <w:tab w:val="left" w:pos="2268"/>
      </w:tabs>
      <w:ind w:left="2268"/>
    </w:pPr>
  </w:style>
  <w:style w:type="paragraph" w:customStyle="1" w:styleId="WMOComment">
    <w:name w:val="WMO_Comment"/>
    <w:basedOn w:val="WMOBodyText"/>
    <w:next w:val="WMOBodyText"/>
    <w:link w:val="WMOCommentChar"/>
    <w:qFormat/>
    <w:rPr>
      <w:i/>
    </w:rPr>
  </w:style>
  <w:style w:type="character" w:customStyle="1" w:styleId="WMOCommentChar">
    <w:name w:val="WMO_Comment Char"/>
    <w:basedOn w:val="WMOBodyTextCharChar"/>
    <w:link w:val="WMOComment"/>
    <w:rPr>
      <w:rFonts w:ascii="Verdana" w:eastAsia="Verdana" w:hAnsi="Verdana" w:cs="Verdana"/>
      <w:i/>
      <w:lang w:val="en-GB"/>
    </w:rPr>
  </w:style>
  <w:style w:type="character" w:customStyle="1" w:styleId="Heading3Char">
    <w:name w:val="Heading 3 Char"/>
    <w:basedOn w:val="DefaultParagraphFont"/>
    <w:link w:val="Heading3"/>
    <w:rPr>
      <w:rFonts w:ascii="Verdana" w:eastAsia="Verdana" w:hAnsi="Verdana" w:cs="Verdana"/>
      <w:b/>
      <w:bCs/>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paragraph">
    <w:name w:val="paragraph"/>
    <w:basedOn w:val="Normal"/>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customStyle="1" w:styleId="Heading5Char">
    <w:name w:val="Heading 5 Char"/>
    <w:basedOn w:val="DefaultParagraphFont"/>
    <w:link w:val="Heading5"/>
    <w:rPr>
      <w:rFonts w:ascii="Verdana" w:eastAsia="Arial" w:hAnsi="Verdana" w:cs="Arial"/>
      <w:bCs/>
      <w:i/>
      <w:iCs/>
      <w:szCs w:val="22"/>
      <w:lang w:val="en-GB"/>
    </w:rPr>
  </w:style>
  <w:style w:type="paragraph" w:customStyle="1" w:styleId="10">
    <w:name w:val="修订1"/>
    <w:hidden/>
    <w:semiHidden/>
    <w:rPr>
      <w:rFonts w:ascii="Verdana" w:eastAsia="Arial" w:hAnsi="Verdana" w:cs="Arial"/>
      <w:lang w:val="en-GB" w:eastAsia="en-US"/>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3">
    <w:name w:val="未处理的提及3"/>
    <w:basedOn w:val="DefaultParagraphFont"/>
    <w:uiPriority w:val="99"/>
    <w:semiHidden/>
    <w:unhideWhenUsed/>
    <w:rPr>
      <w:color w:val="605E5C"/>
      <w:shd w:val="clear" w:color="auto" w:fill="E1DFDD"/>
    </w:rPr>
  </w:style>
  <w:style w:type="paragraph" w:styleId="Revision">
    <w:name w:val="Revision"/>
    <w:hidden/>
    <w:uiPriority w:val="99"/>
    <w:semiHidden/>
    <w:rsid w:val="00D4169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etings.wmo.int/Cg-19/InformationDocuments/Cg-19-INF05(1a)-REPORT-EXTERNAL-EVALUATION-GOVERNANCE-REFORM_en.pdf?Web=1" TargetMode="External"/><Relationship Id="rId18" Type="http://schemas.openxmlformats.org/officeDocument/2006/relationships/hyperlink" Target="https://meetings.wmo.int/Cg-19/_layouts/15/WopiFrame.aspx?sourcedoc=%7BA0F28389-8F45-4EF0-99E8-AAA9E514D9DF%7D&amp;file=Cg-19-INF02-4(3)-REPORT-CHAIR-OF-RESEARCH-BOARD_en.docx&amp;action=default" TargetMode="External"/><Relationship Id="rId26" Type="http://schemas.openxmlformats.org/officeDocument/2006/relationships/hyperlink" Target="https://library.wmo.int/doc_num.php?explnum_id=9832/" TargetMode="External"/><Relationship Id="rId39" Type="http://schemas.openxmlformats.org/officeDocument/2006/relationships/hyperlink" Target="https://library.wmo.int/doc_num.php?explnum_id=5323" TargetMode="External"/><Relationship Id="rId21" Type="http://schemas.openxmlformats.org/officeDocument/2006/relationships/hyperlink" Target="https://meetings.wmo.int/Cg-19/_layouts/15/WopiFrame.aspx?sourcedoc=%7B182D831E-D4E0-4EA4-A1B7-D96C5D42C3E2%7D&amp;file=Cg-19-INF02-3-REPORTS-BY-PRAS_en.docx&amp;action=default" TargetMode="External"/><Relationship Id="rId34" Type="http://schemas.openxmlformats.org/officeDocument/2006/relationships/hyperlink" Target="https://meetings.wmo.int/Cg-19/_layouts/15/WopiFrame.aspx?sourcedoc=%7B9C6C311A-CA86-4663-BAF0-8A2F253C12EB%7D&amp;file=Cg-19-d05(1)-ACTIONS-EVALUATION-GOVERNANCE-REFORM-draft1_zh.docx&amp;action=default" TargetMode="External"/><Relationship Id="rId42" Type="http://schemas.openxmlformats.org/officeDocument/2006/relationships/hyperlink" Target="https://library.wmo.int/index.php?lvl=notice_display&amp;id=14210"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9" Type="http://schemas.openxmlformats.org/officeDocument/2006/relationships/hyperlink" Target="https://library.wmo.int/doc_num.php?explnum_id=983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ibrary.wmo.int/doc_num.php?explnum_id=11186/" TargetMode="External"/><Relationship Id="rId32" Type="http://schemas.openxmlformats.org/officeDocument/2006/relationships/hyperlink" Target="https://meetings.wmo.int/Cg-19/_layouts/15/WopiFrame.aspx?sourcedoc=%7B9C6C311A-CA86-4663-BAF0-8A2F253C12EB%7D&amp;file=Cg-19-d05(1)-ACTIONS-EVALUATION-GOVERNANCE-REFORM-draft1_zh.docx&amp;action=default" TargetMode="External"/><Relationship Id="rId37" Type="http://schemas.openxmlformats.org/officeDocument/2006/relationships/hyperlink" Target="https://meetings.wmo.int/Cg-19/_layouts/15/WopiFrame.aspx?sourcedoc=%7BBC0590E1-5301-485E-9F2B-01003D399D0F%7D&amp;file=Cg-19-d05(3)-AMENDMENTS-TORS-FINAC-draft1_zh.docx&amp;action=default" TargetMode="External"/><Relationship Id="rId40" Type="http://schemas.openxmlformats.org/officeDocument/2006/relationships/hyperlink" Target="https://library.wmo.int/index.php?lvl=notice_display&amp;id=21871"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meetings.wmo.int/Cg-19/InformationDocuments/Cg-19-INF02-4(1)-REPORT-BY-THE-PRESIDENT-OF-SERCOM_en.docx?Web=1" TargetMode="External"/><Relationship Id="rId23" Type="http://schemas.openxmlformats.org/officeDocument/2006/relationships/hyperlink" Target="https://library.wmo.int/doc_num.php?explnum_id=11186/" TargetMode="External"/><Relationship Id="rId28" Type="http://schemas.openxmlformats.org/officeDocument/2006/relationships/hyperlink" Target="https://library.wmo.int/doc_num.php?explnum_id=9832/" TargetMode="External"/><Relationship Id="rId36" Type="http://schemas.openxmlformats.org/officeDocument/2006/relationships/hyperlink" Target="https://library.wmo.int/doc_num.php?explnum_id=6071" TargetMode="External"/><Relationship Id="rId10" Type="http://schemas.openxmlformats.org/officeDocument/2006/relationships/footnotes" Target="footnotes.xml"/><Relationship Id="rId19" Type="http://schemas.openxmlformats.org/officeDocument/2006/relationships/hyperlink" Target="https://meetings.wmo.int/Cg-19/_layouts/15/WopiFrame.aspx?sourcedoc=%7BA33F9752-B6E5-4062-90E8-CD796D84C2F5%7D&amp;file=Cg-19-INF02-8-REPORT-CHAIR-SAP_en.docx&amp;action=default" TargetMode="External"/><Relationship Id="rId31" Type="http://schemas.openxmlformats.org/officeDocument/2006/relationships/hyperlink" Target="https://meetings.wmo.int/Cg-19/InformationDocuments/Cg-19-INF05(1a)-REPORT-EXTERNAL-EVALUATION-GOVERNANCE-REFORM_en.pdf?Web=1"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etings.wmo.int/Cg-19/_layouts/15/WopiFrame.aspx?sourcedoc=%7B9C6C311A-CA86-4663-BAF0-8A2F253C12EB%7D&amp;file=Cg-19-d05(1)-ACTIONS-EVALUATION-GOVERNANCE-REFORM-draft1_zh.docx&amp;action=default" TargetMode="External"/><Relationship Id="rId22" Type="http://schemas.openxmlformats.org/officeDocument/2006/relationships/hyperlink" Target="https://library.wmo.int/doc_num.php?explnum_id=11186/" TargetMode="External"/><Relationship Id="rId27" Type="http://schemas.openxmlformats.org/officeDocument/2006/relationships/hyperlink" Target="https://library.wmo.int/doc_num.php?explnum_id=9832/" TargetMode="External"/><Relationship Id="rId30" Type="http://schemas.openxmlformats.org/officeDocument/2006/relationships/hyperlink" Target="https://library.wmo.int/doc_num.php?explnum_id=9832/" TargetMode="External"/><Relationship Id="rId35" Type="http://schemas.openxmlformats.org/officeDocument/2006/relationships/hyperlink" Target="https://meetings.wmo.int/Cg-19/_layouts/15/WopiFrame.aspx?sourcedoc=%7B9C6C311A-CA86-4663-BAF0-8A2F253C12EB%7D&amp;file=Cg-19-d05(1)-ACTIONS-EVALUATION-GOVERNANCE-REFORM-draft1_zh.docx&amp;action=default"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meetings.wmo.int/Cg-19/_layouts/15/WopiFrame.aspx?sourcedoc=%7BA0F28389-8F45-4EF0-99E8-AAA9E514D9DF%7D&amp;file=Cg-19-INF02-4(3)-REPORT-CHAIR-OF-RESEARCH-BOARD_en.docx&amp;action=default" TargetMode="External"/><Relationship Id="rId25" Type="http://schemas.openxmlformats.org/officeDocument/2006/relationships/hyperlink" Target="https://library.wmo.int/doc_num.php?explnum_id=9832/" TargetMode="External"/><Relationship Id="rId33" Type="http://schemas.openxmlformats.org/officeDocument/2006/relationships/hyperlink" Target="https://meetings.wmo.int/Cg-19/_layouts/15/WopiFrame.aspx?sourcedoc=%7B9B972B71-6C40-442C-AAB1-A2BBC9130A8C%7D&amp;file=Cg-19-d04-3(3)-REVISED-TOR-OF-THE-RESEARCH-BOARD-draft1_zh.docx&amp;action=default" TargetMode="External"/><Relationship Id="rId38" Type="http://schemas.openxmlformats.org/officeDocument/2006/relationships/hyperlink" Target="https://library.wmo.int/doc_num.php?explnum_id=6063" TargetMode="External"/><Relationship Id="rId46" Type="http://schemas.openxmlformats.org/officeDocument/2006/relationships/fontTable" Target="fontTable.xml"/><Relationship Id="rId20" Type="http://schemas.openxmlformats.org/officeDocument/2006/relationships/hyperlink" Target="https://meetings.wmo.int/Cg-19/InformationDocuments/Forms/AllItems.aspx" TargetMode="External"/><Relationship Id="rId41" Type="http://schemas.openxmlformats.org/officeDocument/2006/relationships/hyperlink" Target="https://library.wmo.int/doc_num.php?explnum_id=983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doc_num.php?explnum_id=10250/" TargetMode="External"/><Relationship Id="rId13" Type="http://schemas.openxmlformats.org/officeDocument/2006/relationships/hyperlink" Target="https://library.wmo.int/doc_num.php?explnum_id=5323" TargetMode="External"/><Relationship Id="rId18" Type="http://schemas.openxmlformats.org/officeDocument/2006/relationships/hyperlink" Target="https://library.wmo.int/doc_num.php?explnum_id=9832/" TargetMode="External"/><Relationship Id="rId3" Type="http://schemas.openxmlformats.org/officeDocument/2006/relationships/hyperlink" Target="https://library.wmo.int/doc_num.php?explnum_id=11186/" TargetMode="External"/><Relationship Id="rId21" Type="http://schemas.openxmlformats.org/officeDocument/2006/relationships/hyperlink" Target="https://library.wmo.int/doc_num.php?explnum_id=9832/" TargetMode="External"/><Relationship Id="rId7" Type="http://schemas.openxmlformats.org/officeDocument/2006/relationships/hyperlink" Target="https://library.wmo.int/doc_num.php?explnum_id=10250/" TargetMode="External"/><Relationship Id="rId12" Type="http://schemas.openxmlformats.org/officeDocument/2006/relationships/hyperlink" Target="https://library.wmo.int/doc_num.php?explnum_id=6071" TargetMode="External"/><Relationship Id="rId17" Type="http://schemas.openxmlformats.org/officeDocument/2006/relationships/hyperlink" Target="https://library.wmo.int/doc_num.php?explnum_id=9832/" TargetMode="External"/><Relationship Id="rId2" Type="http://schemas.openxmlformats.org/officeDocument/2006/relationships/hyperlink" Target="https://library.wmo.int/doc_num.php?explnum_id=11186/" TargetMode="External"/><Relationship Id="rId16" Type="http://schemas.openxmlformats.org/officeDocument/2006/relationships/hyperlink" Target="https://library.wmo.int/doc_num.php?explnum_id=9832/" TargetMode="External"/><Relationship Id="rId20" Type="http://schemas.openxmlformats.org/officeDocument/2006/relationships/hyperlink" Target="https://meetings.wmo.int/EC-76/_layouts/15/WopiFrame.aspx?sourcedoc=%7b0F15209E-5B58-4B0B-A994-0E980266AE96%7d&amp;file=EC-76-d06(1)-ACTIONS-EVALUATION-WMO-GOVERNANCE-REFORM-approved_zh.docx&amp;action=default" TargetMode="External"/><Relationship Id="rId1" Type="http://schemas.openxmlformats.org/officeDocument/2006/relationships/hyperlink" Target="https://library.wmo.int/doc_num.php?explnum_id=11186/" TargetMode="External"/><Relationship Id="rId6" Type="http://schemas.openxmlformats.org/officeDocument/2006/relationships/hyperlink" Target="https://library.wmo.int/doc_num.php?explnum_id=10250/" TargetMode="External"/><Relationship Id="rId11" Type="http://schemas.openxmlformats.org/officeDocument/2006/relationships/hyperlink" Target="https://library.wmo.int/doc_num.php?explnum_id=11186/" TargetMode="External"/><Relationship Id="rId5" Type="http://schemas.openxmlformats.org/officeDocument/2006/relationships/hyperlink" Target="https://library.wmo.int/doc_num.php?explnum_id=9832/" TargetMode="External"/><Relationship Id="rId15" Type="http://schemas.openxmlformats.org/officeDocument/2006/relationships/hyperlink" Target="https://library.wmo.int/doc_num.php?explnum_id=5214/" TargetMode="External"/><Relationship Id="rId10" Type="http://schemas.openxmlformats.org/officeDocument/2006/relationships/hyperlink" Target="https://library.wmo.int/doc_num.php?explnum_id=10250/" TargetMode="External"/><Relationship Id="rId19" Type="http://schemas.openxmlformats.org/officeDocument/2006/relationships/hyperlink" Target="https://library.wmo.int/doc_num.php?explnum_id=11186/" TargetMode="External"/><Relationship Id="rId4" Type="http://schemas.openxmlformats.org/officeDocument/2006/relationships/hyperlink" Target="https://library.wmo.int/doc_num.php?explnum_id=9832/" TargetMode="External"/><Relationship Id="rId9" Type="http://schemas.openxmlformats.org/officeDocument/2006/relationships/hyperlink" Target="https://library.wmo.int/doc_num.php?explnum_id=11009/" TargetMode="External"/><Relationship Id="rId14" Type="http://schemas.openxmlformats.org/officeDocument/2006/relationships/hyperlink" Target="https://library.wmo.int/doc_num.php?explnum_id=6063" TargetMode="External"/><Relationship Id="rId22" Type="http://schemas.openxmlformats.org/officeDocument/2006/relationships/hyperlink" Target="https://library.wmo.int/doc_num.php?explnum_id=111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9"/>
    <customShpInfo spid="_x0000_s1028"/>
    <customShpInfo spid="_x0000_s1038"/>
    <customShpInfo spid="_x0000_s1037"/>
    <customShpInfo spid="_x0000_s1036"/>
    <customShpInfo spid="_x0000_s1035"/>
    <customShpInfo spid="_x0000_s1034"/>
    <customShpInfo spid="_x0000_s1033"/>
    <customShpInfo spid="_x0000_s1032"/>
    <customShpInfo spid="_x0000_s1027"/>
    <customShpInfo spid="_x0000_s1026"/>
    <customShpInfo spid="_x0000_s1025"/>
  </customShpExts>
</s:customData>
</file>

<file path=customXml/itemProps1.xml><?xml version="1.0" encoding="utf-8"?>
<ds:datastoreItem xmlns:ds="http://schemas.openxmlformats.org/officeDocument/2006/customXml" ds:itemID="{B4DFFF68-CF4A-4272-AC66-05A634168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23553-C882-491A-AFE0-579DDC44DE8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2200</Words>
  <Characters>12546</Characters>
  <Application>Microsoft Office Word</Application>
  <DocSecurity>0</DocSecurity>
  <Lines>104</Lines>
  <Paragraphs>29</Paragraphs>
  <ScaleCrop>false</ScaleCrop>
  <Company>WMO</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Fengqi LI</cp:lastModifiedBy>
  <cp:revision>31</cp:revision>
  <cp:lastPrinted>2023-04-03T17:36:00Z</cp:lastPrinted>
  <dcterms:created xsi:type="dcterms:W3CDTF">2023-06-19T07:12:00Z</dcterms:created>
  <dcterms:modified xsi:type="dcterms:W3CDTF">2023-06-19T07:34:00Z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y fmtid="{D5CDD505-2E9C-101B-9397-08002B2CF9AE}" pid="4" name="KSOProductBuildVer">
    <vt:lpwstr>2052-11.1.0.14309</vt:lpwstr>
  </property>
  <property fmtid="{D5CDD505-2E9C-101B-9397-08002B2CF9AE}" pid="5" name="ICV">
    <vt:lpwstr>9BC57AF211F54FAABA44CEC78CEF86BB_12</vt:lpwstr>
  </property>
</Properties>
</file>